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043090" w:rsidRDefault="00043090" w:rsidP="00991FCD">
      <w:pPr>
        <w:spacing w:after="0"/>
        <w:jc w:val="left"/>
        <w:rPr>
          <w:rFonts w:ascii="Arial" w:hAnsi="Arial" w:cs="Arial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23"/>
        <w:gridCol w:w="3744"/>
      </w:tblGrid>
      <w:tr w:rsidR="00FA5CF1" w:rsidRPr="00FA5CF1" w14:paraId="69EE8B7A" w14:textId="77777777" w:rsidTr="00AA7A08">
        <w:tc>
          <w:tcPr>
            <w:tcW w:w="6912" w:type="dxa"/>
            <w:shd w:val="clear" w:color="auto" w:fill="auto"/>
          </w:tcPr>
          <w:p w14:paraId="2BB1B0DF" w14:textId="3FADF9EB" w:rsidR="00FA5CF1" w:rsidRPr="00FA5CF1" w:rsidRDefault="00FA5CF1" w:rsidP="00A82270">
            <w:pPr>
              <w:spacing w:after="0"/>
              <w:jc w:val="left"/>
              <w:rPr>
                <w:rFonts w:ascii="Arial" w:hAnsi="Arial" w:cs="Arial"/>
                <w:szCs w:val="24"/>
              </w:rPr>
            </w:pPr>
            <w:r w:rsidRPr="00FA5CF1">
              <w:rPr>
                <w:rFonts w:ascii="Arial" w:hAnsi="Arial" w:cs="Arial"/>
                <w:szCs w:val="24"/>
              </w:rPr>
              <w:t>Disciplina: </w:t>
            </w:r>
            <w:r w:rsidRPr="00FA5CF1">
              <w:rPr>
                <w:rFonts w:ascii="Arial" w:hAnsi="Arial" w:cs="Arial"/>
                <w:b/>
                <w:bCs/>
                <w:szCs w:val="24"/>
              </w:rPr>
              <w:t>Arquivo</w:t>
            </w:r>
            <w:r w:rsidRPr="00FA5CF1">
              <w:rPr>
                <w:rFonts w:ascii="Arial" w:hAnsi="Arial" w:cs="Arial"/>
                <w:szCs w:val="24"/>
              </w:rPr>
              <w:t> </w:t>
            </w:r>
            <w:r w:rsidRPr="00FA5CF1">
              <w:rPr>
                <w:rFonts w:ascii="Arial" w:hAnsi="Arial" w:cs="Arial"/>
                <w:b/>
                <w:bCs/>
                <w:szCs w:val="24"/>
              </w:rPr>
              <w:t>Permanente</w:t>
            </w:r>
            <w:r w:rsidRPr="00FA5CF1">
              <w:rPr>
                <w:rFonts w:ascii="Arial" w:hAnsi="Arial" w:cs="Arial"/>
                <w:szCs w:val="24"/>
              </w:rPr>
              <w:t> </w:t>
            </w:r>
            <w:r w:rsidRPr="00FA5CF1">
              <w:rPr>
                <w:rFonts w:ascii="Arial" w:hAnsi="Arial" w:cs="Arial"/>
                <w:b/>
                <w:bCs/>
                <w:szCs w:val="24"/>
              </w:rPr>
              <w:t>1</w:t>
            </w:r>
            <w:r w:rsidRPr="00FA5CF1">
              <w:rPr>
                <w:rFonts w:ascii="Arial" w:hAnsi="Arial" w:cs="Arial"/>
                <w:szCs w:val="24"/>
              </w:rPr>
              <w:t> (182745)</w:t>
            </w:r>
            <w:r w:rsidR="00AA7A08">
              <w:rPr>
                <w:rFonts w:ascii="Arial" w:hAnsi="Arial" w:cs="Arial"/>
                <w:szCs w:val="24"/>
              </w:rPr>
              <w:t xml:space="preserve"> - </w:t>
            </w:r>
            <w:r w:rsidR="001C5C04">
              <w:rPr>
                <w:rFonts w:ascii="Arial" w:hAnsi="Arial" w:cs="Arial"/>
                <w:szCs w:val="24"/>
              </w:rPr>
              <w:t>2</w:t>
            </w:r>
            <w:r w:rsidR="00AA7A08" w:rsidRPr="00FA5CF1">
              <w:rPr>
                <w:rFonts w:ascii="Arial" w:hAnsi="Arial" w:cs="Arial"/>
                <w:szCs w:val="24"/>
              </w:rPr>
              <w:t>° sem. 20</w:t>
            </w:r>
            <w:r w:rsidR="009C06DE">
              <w:rPr>
                <w:rFonts w:ascii="Arial" w:hAnsi="Arial" w:cs="Arial"/>
                <w:szCs w:val="24"/>
              </w:rPr>
              <w:t>2</w:t>
            </w:r>
            <w:r w:rsidR="00CF11E5">
              <w:rPr>
                <w:rFonts w:ascii="Arial" w:hAnsi="Arial" w:cs="Arial"/>
                <w:szCs w:val="24"/>
              </w:rPr>
              <w:t>2</w:t>
            </w:r>
          </w:p>
          <w:p w14:paraId="5EA1647D" w14:textId="77777777" w:rsidR="00FA5CF1" w:rsidRPr="00FA5CF1" w:rsidRDefault="00AA7A08" w:rsidP="007559C8">
            <w:pPr>
              <w:spacing w:after="0"/>
              <w:jc w:val="left"/>
              <w:rPr>
                <w:rFonts w:ascii="Arial" w:hAnsi="Arial" w:cs="Arial"/>
                <w:szCs w:val="24"/>
              </w:rPr>
            </w:pPr>
            <w:r w:rsidRPr="00FA5CF1">
              <w:rPr>
                <w:rFonts w:ascii="Arial" w:hAnsi="Arial" w:cs="Arial"/>
                <w:szCs w:val="24"/>
              </w:rPr>
              <w:t>P</w:t>
            </w:r>
            <w:r w:rsidR="007559C8">
              <w:rPr>
                <w:rFonts w:ascii="Arial" w:hAnsi="Arial" w:cs="Arial"/>
                <w:szCs w:val="24"/>
              </w:rPr>
              <w:t>rofa. Dra. Shirley Carvalhêdo Franco</w:t>
            </w:r>
          </w:p>
        </w:tc>
        <w:tc>
          <w:tcPr>
            <w:tcW w:w="3771" w:type="dxa"/>
            <w:shd w:val="clear" w:color="auto" w:fill="auto"/>
          </w:tcPr>
          <w:p w14:paraId="45659859" w14:textId="77777777" w:rsidR="00FA5CF1" w:rsidRPr="00FA5CF1" w:rsidRDefault="007559C8" w:rsidP="00A82270">
            <w:pPr>
              <w:spacing w:after="0"/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shirley.carvalhedo</w:t>
            </w:r>
            <w:r w:rsidR="00AA7A08" w:rsidRPr="00FA5CF1">
              <w:rPr>
                <w:rFonts w:ascii="Arial" w:hAnsi="Arial" w:cs="Arial"/>
                <w:szCs w:val="24"/>
              </w:rPr>
              <w:t>@unb.br</w:t>
            </w:r>
          </w:p>
          <w:p w14:paraId="7991C5CC" w14:textId="77777777" w:rsidR="00FA5CF1" w:rsidRPr="00FA5CF1" w:rsidRDefault="007559C8" w:rsidP="00AA7A08">
            <w:pPr>
              <w:spacing w:after="0"/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shirley.carvalhedo</w:t>
            </w:r>
            <w:r w:rsidR="00AA7A08">
              <w:rPr>
                <w:rFonts w:ascii="Arial" w:hAnsi="Arial" w:cs="Arial"/>
                <w:szCs w:val="24"/>
              </w:rPr>
              <w:t>@gmail.com</w:t>
            </w:r>
          </w:p>
        </w:tc>
      </w:tr>
    </w:tbl>
    <w:p w14:paraId="0A37501D" w14:textId="77777777" w:rsidR="00FA5CF1" w:rsidRDefault="00FA5CF1" w:rsidP="00991FCD">
      <w:pPr>
        <w:spacing w:after="0"/>
        <w:jc w:val="left"/>
        <w:rPr>
          <w:rFonts w:ascii="Arial" w:hAnsi="Arial" w:cs="Arial"/>
          <w:szCs w:val="24"/>
        </w:rPr>
      </w:pPr>
    </w:p>
    <w:p w14:paraId="3DC1D660" w14:textId="77777777" w:rsidR="003414E5" w:rsidRPr="00FA5CF1" w:rsidRDefault="003414E5" w:rsidP="00FA5CF1">
      <w:pPr>
        <w:spacing w:before="120" w:after="240"/>
        <w:jc w:val="center"/>
        <w:rPr>
          <w:rFonts w:ascii="Arial" w:hAnsi="Arial" w:cs="Arial"/>
          <w:b/>
          <w:smallCaps/>
          <w:sz w:val="28"/>
          <w:szCs w:val="28"/>
        </w:rPr>
      </w:pPr>
      <w:r w:rsidRPr="00FA5CF1">
        <w:rPr>
          <w:rFonts w:ascii="Arial" w:hAnsi="Arial" w:cs="Arial"/>
          <w:b/>
          <w:smallCaps/>
          <w:sz w:val="28"/>
          <w:szCs w:val="28"/>
        </w:rPr>
        <w:t>Plano de curso</w:t>
      </w:r>
    </w:p>
    <w:p w14:paraId="642048EA" w14:textId="77777777" w:rsidR="003414E5" w:rsidRPr="00FA5CF1" w:rsidRDefault="003414E5" w:rsidP="00991FCD">
      <w:pPr>
        <w:pStyle w:val="Heading1"/>
        <w:spacing w:after="120" w:line="240" w:lineRule="auto"/>
        <w:ind w:right="-159"/>
        <w:rPr>
          <w:rFonts w:ascii="Arial" w:hAnsi="Arial" w:cs="Arial"/>
        </w:rPr>
      </w:pPr>
      <w:r w:rsidRPr="00FA5CF1">
        <w:rPr>
          <w:rFonts w:ascii="Arial" w:hAnsi="Arial" w:cs="Arial"/>
        </w:rPr>
        <w:t>Ementa</w:t>
      </w:r>
    </w:p>
    <w:p w14:paraId="30413761" w14:textId="77777777" w:rsidR="003414E5" w:rsidRPr="00FA5CF1" w:rsidRDefault="003414E5" w:rsidP="00FA5CF1">
      <w:pPr>
        <w:numPr>
          <w:ilvl w:val="0"/>
          <w:numId w:val="2"/>
        </w:numPr>
        <w:spacing w:after="240"/>
        <w:ind w:left="714" w:hanging="357"/>
        <w:rPr>
          <w:rFonts w:ascii="Arial" w:hAnsi="Arial" w:cs="Arial"/>
          <w:szCs w:val="24"/>
        </w:rPr>
      </w:pPr>
      <w:r w:rsidRPr="00FA5CF1">
        <w:rPr>
          <w:rFonts w:ascii="Arial" w:hAnsi="Arial" w:cs="Arial"/>
          <w:szCs w:val="24"/>
        </w:rPr>
        <w:t>O conceito de respeito aos fundos como eixo das atividades de arranjo. O processo de elaboração e aplicação do arranjo. As relações entre a pesquisa histórica e os arquivos permanentes. Tratamento de acervos especiais: iconográfico e audiovisual. Construção de acervo de depoimentos orais.</w:t>
      </w:r>
    </w:p>
    <w:p w14:paraId="024AAE2C" w14:textId="77777777" w:rsidR="003414E5" w:rsidRPr="00FA5CF1" w:rsidRDefault="003414E5" w:rsidP="00AF6D47">
      <w:pPr>
        <w:pStyle w:val="Heading1"/>
        <w:spacing w:before="120" w:after="120" w:line="240" w:lineRule="auto"/>
        <w:ind w:right="-159"/>
        <w:rPr>
          <w:rFonts w:ascii="Arial" w:hAnsi="Arial" w:cs="Arial"/>
        </w:rPr>
      </w:pPr>
      <w:r w:rsidRPr="00FA5CF1">
        <w:rPr>
          <w:rFonts w:ascii="Arial" w:hAnsi="Arial" w:cs="Arial"/>
        </w:rPr>
        <w:t>Objetivos</w:t>
      </w:r>
    </w:p>
    <w:p w14:paraId="48EBEE77" w14:textId="77777777" w:rsidR="003414E5" w:rsidRPr="00FA5CF1" w:rsidRDefault="00D308D5" w:rsidP="00FA5CF1">
      <w:pPr>
        <w:numPr>
          <w:ilvl w:val="0"/>
          <w:numId w:val="1"/>
        </w:numPr>
        <w:spacing w:after="240"/>
        <w:ind w:left="714" w:hanging="357"/>
        <w:rPr>
          <w:rFonts w:ascii="Arial" w:hAnsi="Arial" w:cs="Arial"/>
          <w:szCs w:val="24"/>
        </w:rPr>
      </w:pPr>
      <w:r w:rsidRPr="00FA5CF1">
        <w:rPr>
          <w:rFonts w:ascii="Arial" w:hAnsi="Arial" w:cs="Arial"/>
          <w:szCs w:val="24"/>
        </w:rPr>
        <w:t>Levar o aluno a</w:t>
      </w:r>
      <w:r w:rsidR="005B12ED" w:rsidRPr="00FA5CF1">
        <w:rPr>
          <w:rFonts w:ascii="Arial" w:hAnsi="Arial" w:cs="Arial"/>
          <w:szCs w:val="24"/>
        </w:rPr>
        <w:t xml:space="preserve">: </w:t>
      </w:r>
      <w:r w:rsidR="005F05DE">
        <w:rPr>
          <w:rFonts w:ascii="Arial" w:hAnsi="Arial" w:cs="Arial"/>
          <w:szCs w:val="24"/>
        </w:rPr>
        <w:t>1</w:t>
      </w:r>
      <w:r w:rsidR="00AC5371" w:rsidRPr="00FA5CF1">
        <w:rPr>
          <w:rFonts w:ascii="Arial" w:hAnsi="Arial" w:cs="Arial"/>
          <w:szCs w:val="24"/>
        </w:rPr>
        <w:t xml:space="preserve">) </w:t>
      </w:r>
      <w:r w:rsidR="00872144" w:rsidRPr="00FA5CF1">
        <w:rPr>
          <w:rFonts w:ascii="Arial" w:hAnsi="Arial" w:cs="Arial"/>
          <w:szCs w:val="24"/>
        </w:rPr>
        <w:t>re</w:t>
      </w:r>
      <w:r w:rsidR="00534F6A" w:rsidRPr="00FA5CF1">
        <w:rPr>
          <w:rFonts w:ascii="Arial" w:hAnsi="Arial" w:cs="Arial"/>
          <w:szCs w:val="24"/>
        </w:rPr>
        <w:t>co</w:t>
      </w:r>
      <w:r w:rsidR="00661513" w:rsidRPr="00FA5CF1">
        <w:rPr>
          <w:rFonts w:ascii="Arial" w:hAnsi="Arial" w:cs="Arial"/>
          <w:szCs w:val="24"/>
        </w:rPr>
        <w:t>nhecer</w:t>
      </w:r>
      <w:r w:rsidRPr="00FA5CF1">
        <w:rPr>
          <w:rFonts w:ascii="Arial" w:hAnsi="Arial" w:cs="Arial"/>
          <w:szCs w:val="24"/>
        </w:rPr>
        <w:t xml:space="preserve"> </w:t>
      </w:r>
      <w:r w:rsidR="00661513" w:rsidRPr="00FA5CF1">
        <w:rPr>
          <w:rFonts w:ascii="Arial" w:hAnsi="Arial" w:cs="Arial"/>
          <w:szCs w:val="24"/>
        </w:rPr>
        <w:t xml:space="preserve">a variedade e complexidade das entidades dedicadas a arquivos permanentes; </w:t>
      </w:r>
      <w:r w:rsidR="005F05DE">
        <w:rPr>
          <w:rFonts w:ascii="Arial" w:hAnsi="Arial" w:cs="Arial"/>
          <w:szCs w:val="24"/>
        </w:rPr>
        <w:t>2</w:t>
      </w:r>
      <w:r w:rsidR="005B12ED" w:rsidRPr="00FA5CF1">
        <w:rPr>
          <w:rFonts w:ascii="Arial" w:hAnsi="Arial" w:cs="Arial"/>
          <w:szCs w:val="24"/>
        </w:rPr>
        <w:t xml:space="preserve">) conhecer </w:t>
      </w:r>
      <w:r w:rsidRPr="00FA5CF1">
        <w:rPr>
          <w:rFonts w:ascii="Arial" w:hAnsi="Arial" w:cs="Arial"/>
          <w:szCs w:val="24"/>
        </w:rPr>
        <w:t xml:space="preserve">especificidades do trabalho em </w:t>
      </w:r>
      <w:r w:rsidR="00661513" w:rsidRPr="00FA5CF1">
        <w:rPr>
          <w:rFonts w:ascii="Arial" w:hAnsi="Arial" w:cs="Arial"/>
          <w:szCs w:val="24"/>
        </w:rPr>
        <w:t>arquivos permanentes</w:t>
      </w:r>
      <w:r w:rsidR="005B12ED" w:rsidRPr="00FA5CF1">
        <w:rPr>
          <w:rFonts w:ascii="Arial" w:hAnsi="Arial" w:cs="Arial"/>
          <w:szCs w:val="24"/>
        </w:rPr>
        <w:t>;</w:t>
      </w:r>
      <w:r w:rsidR="00F910BB" w:rsidRPr="00FA5CF1">
        <w:rPr>
          <w:rFonts w:ascii="Arial" w:hAnsi="Arial" w:cs="Arial"/>
          <w:szCs w:val="24"/>
        </w:rPr>
        <w:t xml:space="preserve"> </w:t>
      </w:r>
      <w:r w:rsidR="005F05DE">
        <w:rPr>
          <w:rFonts w:ascii="Arial" w:hAnsi="Arial" w:cs="Arial"/>
          <w:szCs w:val="24"/>
        </w:rPr>
        <w:t>3</w:t>
      </w:r>
      <w:r w:rsidR="005B12ED" w:rsidRPr="00FA5CF1">
        <w:rPr>
          <w:rFonts w:ascii="Arial" w:hAnsi="Arial" w:cs="Arial"/>
          <w:szCs w:val="24"/>
        </w:rPr>
        <w:t xml:space="preserve">) </w:t>
      </w:r>
      <w:r w:rsidR="00661513" w:rsidRPr="00FA5CF1">
        <w:rPr>
          <w:rFonts w:ascii="Arial" w:hAnsi="Arial" w:cs="Arial"/>
          <w:szCs w:val="24"/>
        </w:rPr>
        <w:t xml:space="preserve">compreender </w:t>
      </w:r>
      <w:r w:rsidR="00534F6A" w:rsidRPr="00FA5CF1">
        <w:rPr>
          <w:rFonts w:ascii="Arial" w:hAnsi="Arial" w:cs="Arial"/>
          <w:szCs w:val="24"/>
        </w:rPr>
        <w:t xml:space="preserve">a elaboração de </w:t>
      </w:r>
      <w:r w:rsidRPr="00FA5CF1">
        <w:rPr>
          <w:rFonts w:ascii="Arial" w:hAnsi="Arial" w:cs="Arial"/>
          <w:szCs w:val="24"/>
        </w:rPr>
        <w:t>classificação</w:t>
      </w:r>
      <w:r w:rsidR="005F05DE">
        <w:rPr>
          <w:rFonts w:ascii="Arial" w:hAnsi="Arial" w:cs="Arial"/>
          <w:szCs w:val="24"/>
        </w:rPr>
        <w:t>/</w:t>
      </w:r>
      <w:r w:rsidRPr="00FA5CF1">
        <w:rPr>
          <w:rFonts w:ascii="Arial" w:hAnsi="Arial" w:cs="Arial"/>
          <w:szCs w:val="24"/>
        </w:rPr>
        <w:t>arranjo</w:t>
      </w:r>
      <w:r w:rsidR="003414E5" w:rsidRPr="00FA5CF1">
        <w:rPr>
          <w:rFonts w:ascii="Arial" w:hAnsi="Arial" w:cs="Arial"/>
          <w:szCs w:val="24"/>
        </w:rPr>
        <w:t xml:space="preserve"> de documentos de qualquer gênero</w:t>
      </w:r>
      <w:r w:rsidR="00534F6A" w:rsidRPr="00FA5CF1">
        <w:rPr>
          <w:rFonts w:ascii="Arial" w:hAnsi="Arial" w:cs="Arial"/>
          <w:szCs w:val="24"/>
        </w:rPr>
        <w:t xml:space="preserve"> e</w:t>
      </w:r>
      <w:r w:rsidR="005F05DE">
        <w:rPr>
          <w:rFonts w:ascii="Arial" w:hAnsi="Arial" w:cs="Arial"/>
          <w:szCs w:val="24"/>
        </w:rPr>
        <w:t>/</w:t>
      </w:r>
      <w:r w:rsidR="00534F6A" w:rsidRPr="00FA5CF1">
        <w:rPr>
          <w:rFonts w:ascii="Arial" w:hAnsi="Arial" w:cs="Arial"/>
          <w:szCs w:val="24"/>
        </w:rPr>
        <w:t xml:space="preserve">ou </w:t>
      </w:r>
      <w:r w:rsidR="003414E5" w:rsidRPr="00FA5CF1">
        <w:rPr>
          <w:rFonts w:ascii="Arial" w:hAnsi="Arial" w:cs="Arial"/>
          <w:szCs w:val="24"/>
        </w:rPr>
        <w:t>suporte em arquivos permanentes</w:t>
      </w:r>
      <w:r w:rsidR="005F05DE">
        <w:rPr>
          <w:rFonts w:ascii="Arial" w:hAnsi="Arial" w:cs="Arial"/>
          <w:szCs w:val="24"/>
        </w:rPr>
        <w:t>; 4</w:t>
      </w:r>
      <w:r w:rsidR="005F05DE" w:rsidRPr="00FA5CF1">
        <w:rPr>
          <w:rFonts w:ascii="Arial" w:hAnsi="Arial" w:cs="Arial"/>
          <w:szCs w:val="24"/>
        </w:rPr>
        <w:t>) refletir sobre o papel do arquivo permanente na sociedade e nos processos de construção de história, memória e identidade</w:t>
      </w:r>
      <w:r w:rsidR="003414E5" w:rsidRPr="00FA5CF1">
        <w:rPr>
          <w:rFonts w:ascii="Arial" w:hAnsi="Arial" w:cs="Arial"/>
          <w:szCs w:val="24"/>
        </w:rPr>
        <w:t>.</w:t>
      </w:r>
    </w:p>
    <w:p w14:paraId="33B84FB5" w14:textId="77777777" w:rsidR="003414E5" w:rsidRPr="006D4DED" w:rsidRDefault="003414E5" w:rsidP="003414E5">
      <w:pPr>
        <w:pStyle w:val="Heading1"/>
        <w:spacing w:before="120" w:after="120" w:line="240" w:lineRule="auto"/>
        <w:ind w:right="-158"/>
        <w:rPr>
          <w:rFonts w:ascii="Arial" w:hAnsi="Arial" w:cs="Arial"/>
          <w:lang w:val="pt-BR"/>
        </w:rPr>
      </w:pPr>
      <w:r w:rsidRPr="00FA5CF1">
        <w:rPr>
          <w:rFonts w:ascii="Arial" w:hAnsi="Arial" w:cs="Arial"/>
        </w:rPr>
        <w:t>Conteúdo programático</w:t>
      </w:r>
      <w:r w:rsidR="006D4DED">
        <w:rPr>
          <w:rFonts w:ascii="Arial" w:hAnsi="Arial" w:cs="Arial"/>
          <w:lang w:val="pt-BR"/>
        </w:rPr>
        <w:t>- Módulos</w:t>
      </w:r>
    </w:p>
    <w:p w14:paraId="72D43805" w14:textId="77777777" w:rsidR="005B12ED" w:rsidRPr="00FA5CF1" w:rsidRDefault="005B12ED" w:rsidP="00991FCD">
      <w:pPr>
        <w:pStyle w:val="TeseTexto"/>
        <w:widowControl w:val="0"/>
        <w:numPr>
          <w:ilvl w:val="0"/>
          <w:numId w:val="3"/>
        </w:numPr>
        <w:spacing w:after="60" w:line="240" w:lineRule="auto"/>
        <w:ind w:left="714" w:hanging="357"/>
        <w:rPr>
          <w:rFonts w:ascii="Arial" w:hAnsi="Arial" w:cs="Arial"/>
          <w:szCs w:val="24"/>
        </w:rPr>
      </w:pPr>
      <w:r w:rsidRPr="00FA5CF1">
        <w:rPr>
          <w:rFonts w:ascii="Arial" w:hAnsi="Arial" w:cs="Arial"/>
          <w:szCs w:val="24"/>
        </w:rPr>
        <w:t>Arquivo</w:t>
      </w:r>
      <w:r w:rsidR="00C24D25" w:rsidRPr="00FA5CF1">
        <w:rPr>
          <w:rFonts w:ascii="Arial" w:hAnsi="Arial" w:cs="Arial"/>
          <w:szCs w:val="24"/>
        </w:rPr>
        <w:t xml:space="preserve"> </w:t>
      </w:r>
      <w:r w:rsidRPr="00FA5CF1">
        <w:rPr>
          <w:rFonts w:ascii="Arial" w:hAnsi="Arial" w:cs="Arial"/>
          <w:szCs w:val="24"/>
        </w:rPr>
        <w:t>permanente</w:t>
      </w:r>
      <w:r w:rsidR="00C24D25" w:rsidRPr="00FA5CF1">
        <w:rPr>
          <w:rFonts w:ascii="Arial" w:hAnsi="Arial" w:cs="Arial"/>
          <w:szCs w:val="24"/>
        </w:rPr>
        <w:t xml:space="preserve"> (AP)</w:t>
      </w:r>
      <w:r w:rsidRPr="00FA5CF1">
        <w:rPr>
          <w:rFonts w:ascii="Arial" w:hAnsi="Arial" w:cs="Arial"/>
          <w:szCs w:val="24"/>
        </w:rPr>
        <w:t>:</w:t>
      </w:r>
      <w:r w:rsidR="003C00E2" w:rsidRPr="00FA5CF1">
        <w:rPr>
          <w:rFonts w:ascii="Arial" w:hAnsi="Arial" w:cs="Arial"/>
          <w:szCs w:val="24"/>
        </w:rPr>
        <w:t xml:space="preserve"> revisão de conceitos fundamentais</w:t>
      </w:r>
    </w:p>
    <w:p w14:paraId="34C27FFB" w14:textId="77777777" w:rsidR="003160AD" w:rsidRPr="00FA5CF1" w:rsidRDefault="003160AD" w:rsidP="003160AD">
      <w:pPr>
        <w:pStyle w:val="TeseTexto"/>
        <w:widowControl w:val="0"/>
        <w:numPr>
          <w:ilvl w:val="0"/>
          <w:numId w:val="3"/>
        </w:numPr>
        <w:spacing w:after="0" w:line="240" w:lineRule="auto"/>
        <w:rPr>
          <w:rFonts w:ascii="Arial" w:hAnsi="Arial" w:cs="Arial"/>
          <w:szCs w:val="24"/>
        </w:rPr>
      </w:pPr>
      <w:r w:rsidRPr="00FA5CF1">
        <w:rPr>
          <w:rFonts w:ascii="Arial" w:hAnsi="Arial" w:cs="Arial"/>
          <w:szCs w:val="24"/>
        </w:rPr>
        <w:t>Relações entre AP e sociedade:</w:t>
      </w:r>
    </w:p>
    <w:p w14:paraId="0D7E7A8D" w14:textId="77777777" w:rsidR="003160AD" w:rsidRDefault="003160AD" w:rsidP="003160AD">
      <w:pPr>
        <w:numPr>
          <w:ilvl w:val="0"/>
          <w:numId w:val="7"/>
        </w:numPr>
        <w:spacing w:after="0"/>
        <w:rPr>
          <w:rFonts w:ascii="Arial" w:hAnsi="Arial" w:cs="Arial"/>
          <w:szCs w:val="24"/>
        </w:rPr>
      </w:pPr>
      <w:r w:rsidRPr="00FA5CF1">
        <w:rPr>
          <w:rFonts w:ascii="Arial" w:hAnsi="Arial" w:cs="Arial"/>
          <w:szCs w:val="24"/>
        </w:rPr>
        <w:t>arquivos como garantia de direitos, de memória e de identidade;</w:t>
      </w:r>
    </w:p>
    <w:p w14:paraId="195D09A1" w14:textId="77777777" w:rsidR="003160AD" w:rsidRPr="003160AD" w:rsidRDefault="003160AD" w:rsidP="003160AD">
      <w:pPr>
        <w:numPr>
          <w:ilvl w:val="0"/>
          <w:numId w:val="7"/>
        </w:numPr>
        <w:spacing w:after="240"/>
        <w:rPr>
          <w:rFonts w:ascii="Arial" w:hAnsi="Arial" w:cs="Arial"/>
          <w:szCs w:val="24"/>
        </w:rPr>
      </w:pPr>
      <w:r w:rsidRPr="00FA5CF1">
        <w:rPr>
          <w:rFonts w:ascii="Arial" w:hAnsi="Arial" w:cs="Arial"/>
          <w:szCs w:val="24"/>
        </w:rPr>
        <w:t>arquivos como subsídio para pesquisa científica: história e outras áreas.</w:t>
      </w:r>
    </w:p>
    <w:p w14:paraId="73E3353C" w14:textId="77777777" w:rsidR="00632A3E" w:rsidRPr="00FA5CF1" w:rsidRDefault="00632A3E" w:rsidP="00632A3E">
      <w:pPr>
        <w:pStyle w:val="TeseTexto"/>
        <w:widowControl w:val="0"/>
        <w:numPr>
          <w:ilvl w:val="0"/>
          <w:numId w:val="3"/>
        </w:numPr>
        <w:spacing w:after="0" w:line="240" w:lineRule="auto"/>
        <w:ind w:left="714" w:hanging="357"/>
        <w:rPr>
          <w:rFonts w:ascii="Arial" w:hAnsi="Arial" w:cs="Arial"/>
          <w:szCs w:val="24"/>
        </w:rPr>
      </w:pPr>
      <w:r w:rsidRPr="00FA5CF1">
        <w:rPr>
          <w:rFonts w:ascii="Arial" w:hAnsi="Arial" w:cs="Arial"/>
          <w:szCs w:val="24"/>
        </w:rPr>
        <w:t xml:space="preserve">AP </w:t>
      </w:r>
      <w:r>
        <w:rPr>
          <w:rFonts w:ascii="Arial" w:hAnsi="Arial" w:cs="Arial"/>
          <w:szCs w:val="24"/>
        </w:rPr>
        <w:t>como</w:t>
      </w:r>
      <w:r w:rsidRPr="00FA5CF1">
        <w:rPr>
          <w:rFonts w:ascii="Arial" w:hAnsi="Arial" w:cs="Arial"/>
          <w:szCs w:val="24"/>
        </w:rPr>
        <w:t xml:space="preserve"> entidade/instituição:</w:t>
      </w:r>
    </w:p>
    <w:p w14:paraId="6E7E3EFF" w14:textId="77777777" w:rsidR="00632A3E" w:rsidRDefault="00632A3E" w:rsidP="00632A3E">
      <w:pPr>
        <w:numPr>
          <w:ilvl w:val="0"/>
          <w:numId w:val="5"/>
        </w:numPr>
        <w:spacing w:after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Legislações arquivísticas;</w:t>
      </w:r>
    </w:p>
    <w:p w14:paraId="718E1C5E" w14:textId="0667E67E" w:rsidR="00632A3E" w:rsidRPr="00632A3E" w:rsidRDefault="00632A3E" w:rsidP="00632A3E">
      <w:pPr>
        <w:numPr>
          <w:ilvl w:val="0"/>
          <w:numId w:val="5"/>
        </w:numPr>
        <w:ind w:left="1321" w:hanging="357"/>
        <w:rPr>
          <w:rFonts w:ascii="Arial" w:hAnsi="Arial" w:cs="Arial"/>
          <w:szCs w:val="24"/>
        </w:rPr>
      </w:pPr>
      <w:r w:rsidRPr="00FA5CF1">
        <w:rPr>
          <w:rFonts w:ascii="Arial" w:hAnsi="Arial" w:cs="Arial"/>
          <w:szCs w:val="24"/>
        </w:rPr>
        <w:t>variedade e especificidade das atividades arquivísticas no AP</w:t>
      </w:r>
      <w:r>
        <w:rPr>
          <w:rFonts w:ascii="Arial" w:hAnsi="Arial" w:cs="Arial"/>
          <w:szCs w:val="24"/>
        </w:rPr>
        <w:t>.</w:t>
      </w:r>
    </w:p>
    <w:p w14:paraId="7B6E5B21" w14:textId="77777777" w:rsidR="009615F8" w:rsidRPr="00FA5CF1" w:rsidRDefault="000C2BC1" w:rsidP="00991FCD">
      <w:pPr>
        <w:pStyle w:val="TeseTexto"/>
        <w:widowControl w:val="0"/>
        <w:numPr>
          <w:ilvl w:val="0"/>
          <w:numId w:val="3"/>
        </w:numPr>
        <w:spacing w:after="0" w:line="240" w:lineRule="auto"/>
        <w:ind w:left="714" w:hanging="357"/>
        <w:rPr>
          <w:rFonts w:ascii="Arial" w:hAnsi="Arial" w:cs="Arial"/>
          <w:szCs w:val="24"/>
        </w:rPr>
      </w:pPr>
      <w:r w:rsidRPr="00FA5CF1">
        <w:rPr>
          <w:rFonts w:ascii="Arial" w:hAnsi="Arial" w:cs="Arial"/>
          <w:szCs w:val="24"/>
        </w:rPr>
        <w:t>Identificação de fundos</w:t>
      </w:r>
      <w:r w:rsidR="00DC2F79" w:rsidRPr="00FA5CF1">
        <w:rPr>
          <w:rFonts w:ascii="Arial" w:hAnsi="Arial" w:cs="Arial"/>
          <w:szCs w:val="24"/>
        </w:rPr>
        <w:t xml:space="preserve"> e</w:t>
      </w:r>
      <w:r w:rsidR="009615F8" w:rsidRPr="00FA5CF1">
        <w:rPr>
          <w:rFonts w:ascii="Arial" w:hAnsi="Arial" w:cs="Arial"/>
          <w:szCs w:val="24"/>
        </w:rPr>
        <w:t xml:space="preserve"> classificação</w:t>
      </w:r>
      <w:r w:rsidR="00DC2F79" w:rsidRPr="00FA5CF1">
        <w:rPr>
          <w:rFonts w:ascii="Arial" w:hAnsi="Arial" w:cs="Arial"/>
          <w:szCs w:val="24"/>
        </w:rPr>
        <w:t>/</w:t>
      </w:r>
      <w:r w:rsidR="009615F8" w:rsidRPr="00FA5CF1">
        <w:rPr>
          <w:rFonts w:ascii="Arial" w:hAnsi="Arial" w:cs="Arial"/>
          <w:szCs w:val="24"/>
        </w:rPr>
        <w:t>arranjo no</w:t>
      </w:r>
      <w:r w:rsidR="00C24D25" w:rsidRPr="00FA5CF1">
        <w:rPr>
          <w:rFonts w:ascii="Arial" w:hAnsi="Arial" w:cs="Arial"/>
          <w:szCs w:val="24"/>
        </w:rPr>
        <w:t xml:space="preserve"> AP</w:t>
      </w:r>
      <w:r w:rsidR="009615F8" w:rsidRPr="00FA5CF1">
        <w:rPr>
          <w:rFonts w:ascii="Arial" w:hAnsi="Arial" w:cs="Arial"/>
          <w:szCs w:val="24"/>
        </w:rPr>
        <w:t>:</w:t>
      </w:r>
    </w:p>
    <w:p w14:paraId="29E00A77" w14:textId="77777777" w:rsidR="00AA7A08" w:rsidRDefault="00AA7A08" w:rsidP="00CB6E06">
      <w:pPr>
        <w:numPr>
          <w:ilvl w:val="0"/>
          <w:numId w:val="6"/>
        </w:numPr>
        <w:spacing w:after="0"/>
        <w:rPr>
          <w:rFonts w:ascii="Arial" w:hAnsi="Arial" w:cs="Arial"/>
          <w:szCs w:val="24"/>
        </w:rPr>
      </w:pPr>
      <w:r w:rsidRPr="00FA5CF1">
        <w:rPr>
          <w:rFonts w:ascii="Arial" w:hAnsi="Arial" w:cs="Arial"/>
          <w:szCs w:val="24"/>
        </w:rPr>
        <w:t xml:space="preserve">proveniência e fundo: importância, </w:t>
      </w:r>
      <w:r>
        <w:rPr>
          <w:rFonts w:ascii="Arial" w:hAnsi="Arial" w:cs="Arial"/>
          <w:szCs w:val="24"/>
        </w:rPr>
        <w:t>cr</w:t>
      </w:r>
      <w:r w:rsidRPr="00FA5CF1">
        <w:rPr>
          <w:rFonts w:ascii="Arial" w:hAnsi="Arial" w:cs="Arial"/>
          <w:szCs w:val="24"/>
        </w:rPr>
        <w:t>i</w:t>
      </w:r>
      <w:r>
        <w:rPr>
          <w:rFonts w:ascii="Arial" w:hAnsi="Arial" w:cs="Arial"/>
          <w:szCs w:val="24"/>
        </w:rPr>
        <w:t>tério</w:t>
      </w:r>
      <w:r w:rsidRPr="00FA5CF1">
        <w:rPr>
          <w:rFonts w:ascii="Arial" w:hAnsi="Arial" w:cs="Arial"/>
          <w:szCs w:val="24"/>
        </w:rPr>
        <w:t>s de identificação;</w:t>
      </w:r>
      <w:r>
        <w:rPr>
          <w:rFonts w:ascii="Arial" w:hAnsi="Arial" w:cs="Arial"/>
          <w:szCs w:val="24"/>
        </w:rPr>
        <w:t xml:space="preserve"> </w:t>
      </w:r>
    </w:p>
    <w:p w14:paraId="4FE64C6E" w14:textId="77777777" w:rsidR="00AA7A08" w:rsidRDefault="00AA7A08" w:rsidP="00CB6E06">
      <w:pPr>
        <w:numPr>
          <w:ilvl w:val="0"/>
          <w:numId w:val="6"/>
        </w:numPr>
        <w:ind w:left="1321" w:hanging="357"/>
        <w:rPr>
          <w:rFonts w:ascii="Arial" w:hAnsi="Arial" w:cs="Arial"/>
          <w:szCs w:val="24"/>
        </w:rPr>
      </w:pPr>
      <w:r w:rsidRPr="00FA5CF1">
        <w:rPr>
          <w:rFonts w:ascii="Arial" w:hAnsi="Arial" w:cs="Arial"/>
          <w:szCs w:val="24"/>
        </w:rPr>
        <w:t>classificação</w:t>
      </w:r>
      <w:r>
        <w:rPr>
          <w:rFonts w:ascii="Arial" w:hAnsi="Arial" w:cs="Arial"/>
          <w:szCs w:val="24"/>
        </w:rPr>
        <w:t>/</w:t>
      </w:r>
      <w:r w:rsidRPr="00FA5CF1">
        <w:rPr>
          <w:rFonts w:ascii="Arial" w:hAnsi="Arial" w:cs="Arial"/>
          <w:szCs w:val="24"/>
        </w:rPr>
        <w:t>arranjo: fundamentos teóricos, procedimentos metodológicos, produtos</w:t>
      </w:r>
      <w:r w:rsidR="005D6DDD">
        <w:rPr>
          <w:rFonts w:ascii="Arial" w:hAnsi="Arial" w:cs="Arial"/>
          <w:szCs w:val="24"/>
        </w:rPr>
        <w:t>.</w:t>
      </w:r>
    </w:p>
    <w:p w14:paraId="49E63E47" w14:textId="77777777" w:rsidR="003414E5" w:rsidRPr="00FA5CF1" w:rsidRDefault="003414E5" w:rsidP="00C3655F">
      <w:pPr>
        <w:pStyle w:val="Heading1"/>
        <w:spacing w:before="120" w:after="120" w:line="240" w:lineRule="auto"/>
        <w:ind w:right="-159"/>
        <w:rPr>
          <w:rFonts w:ascii="Arial" w:hAnsi="Arial" w:cs="Arial"/>
        </w:rPr>
      </w:pPr>
      <w:r w:rsidRPr="00FA5CF1">
        <w:rPr>
          <w:rFonts w:ascii="Arial" w:hAnsi="Arial" w:cs="Arial"/>
        </w:rPr>
        <w:t>Metodologia do curso</w:t>
      </w:r>
    </w:p>
    <w:p w14:paraId="09392543" w14:textId="5A698BB7" w:rsidR="00B503D8" w:rsidRPr="00FA5CF1" w:rsidRDefault="00B503D8" w:rsidP="00B503D8">
      <w:pPr>
        <w:numPr>
          <w:ilvl w:val="0"/>
          <w:numId w:val="1"/>
        </w:numPr>
        <w:spacing w:after="240"/>
        <w:ind w:left="714" w:hanging="357"/>
        <w:rPr>
          <w:rFonts w:ascii="Arial" w:hAnsi="Arial" w:cs="Arial"/>
          <w:szCs w:val="24"/>
        </w:rPr>
      </w:pPr>
      <w:r w:rsidRPr="009E1D9C">
        <w:rPr>
          <w:rFonts w:ascii="Arial" w:hAnsi="Arial" w:cs="Arial"/>
          <w:szCs w:val="24"/>
        </w:rPr>
        <w:t xml:space="preserve">O curso será presencial, utilizando </w:t>
      </w:r>
      <w:r>
        <w:rPr>
          <w:rFonts w:ascii="Arial" w:hAnsi="Arial" w:cs="Arial"/>
          <w:szCs w:val="24"/>
        </w:rPr>
        <w:t>igualmente</w:t>
      </w:r>
      <w:r w:rsidRPr="009E1D9C">
        <w:rPr>
          <w:rFonts w:ascii="Arial" w:hAnsi="Arial" w:cs="Arial"/>
          <w:szCs w:val="24"/>
        </w:rPr>
        <w:t xml:space="preserve"> a plataforma </w:t>
      </w:r>
      <w:r w:rsidRPr="00E775F7">
        <w:rPr>
          <w:rFonts w:ascii="Arial" w:hAnsi="Arial" w:cs="Arial"/>
          <w:i/>
          <w:iCs/>
          <w:szCs w:val="24"/>
        </w:rPr>
        <w:t>Teams</w:t>
      </w:r>
      <w:r>
        <w:rPr>
          <w:rFonts w:ascii="Arial" w:hAnsi="Arial" w:cs="Arial"/>
          <w:szCs w:val="24"/>
        </w:rPr>
        <w:t xml:space="preserve"> para os diálogos com a turma e a disponibilização de materiais referentes à disciplina</w:t>
      </w:r>
      <w:r w:rsidRPr="009E1D9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9E1D9C">
        <w:rPr>
          <w:rFonts w:ascii="Arial" w:hAnsi="Arial" w:cs="Arial"/>
          <w:szCs w:val="24"/>
        </w:rPr>
        <w:t>Mensagens sobre t</w:t>
      </w:r>
      <w:r w:rsidR="00632A3E">
        <w:rPr>
          <w:rFonts w:ascii="Arial" w:hAnsi="Arial" w:cs="Arial"/>
          <w:szCs w:val="24"/>
        </w:rPr>
        <w:t xml:space="preserve">arefas, atividades avaliativas </w:t>
      </w:r>
      <w:r w:rsidRPr="009E1D9C">
        <w:rPr>
          <w:rFonts w:ascii="Arial" w:hAnsi="Arial" w:cs="Arial"/>
          <w:szCs w:val="24"/>
        </w:rPr>
        <w:t xml:space="preserve">ou </w:t>
      </w:r>
      <w:r w:rsidRPr="00632A3E">
        <w:rPr>
          <w:rFonts w:ascii="Arial" w:hAnsi="Arial" w:cs="Arial"/>
          <w:szCs w:val="24"/>
          <w:u w:val="single"/>
        </w:rPr>
        <w:t>qualquer alteração imprevista</w:t>
      </w:r>
      <w:r w:rsidRPr="009E1D9C">
        <w:rPr>
          <w:rFonts w:ascii="Arial" w:hAnsi="Arial" w:cs="Arial"/>
          <w:szCs w:val="24"/>
        </w:rPr>
        <w:t xml:space="preserve">, também serão enviadas pelo </w:t>
      </w:r>
      <w:r>
        <w:rPr>
          <w:rFonts w:ascii="Arial" w:hAnsi="Arial" w:cs="Arial"/>
          <w:szCs w:val="24"/>
        </w:rPr>
        <w:t>Teams</w:t>
      </w:r>
      <w:r w:rsidRPr="009E1D9C">
        <w:rPr>
          <w:rFonts w:ascii="Arial" w:hAnsi="Arial" w:cs="Arial"/>
          <w:szCs w:val="24"/>
        </w:rPr>
        <w:t>. Cada módulo vai corresponder a um período de 2</w:t>
      </w:r>
      <w:r>
        <w:rPr>
          <w:rFonts w:ascii="Arial" w:hAnsi="Arial" w:cs="Arial"/>
          <w:szCs w:val="24"/>
        </w:rPr>
        <w:t xml:space="preserve"> ou 3</w:t>
      </w:r>
      <w:r w:rsidRPr="009E1D9C">
        <w:rPr>
          <w:rFonts w:ascii="Arial" w:hAnsi="Arial" w:cs="Arial"/>
          <w:szCs w:val="24"/>
        </w:rPr>
        <w:t xml:space="preserve"> semanas e poderá incluir: </w:t>
      </w:r>
      <w:r>
        <w:rPr>
          <w:rFonts w:ascii="Arial" w:hAnsi="Arial" w:cs="Arial"/>
          <w:szCs w:val="24"/>
        </w:rPr>
        <w:t>discussões de texto; vídeos</w:t>
      </w:r>
      <w:r w:rsidRPr="009E1D9C">
        <w:rPr>
          <w:rFonts w:ascii="Arial" w:hAnsi="Arial" w:cs="Arial"/>
          <w:szCs w:val="24"/>
        </w:rPr>
        <w:t>; apresentações</w:t>
      </w:r>
      <w:r w:rsidR="00632A3E">
        <w:rPr>
          <w:rFonts w:ascii="Arial" w:hAnsi="Arial" w:cs="Arial"/>
          <w:szCs w:val="24"/>
        </w:rPr>
        <w:t xml:space="preserve"> </w:t>
      </w:r>
      <w:r w:rsidRPr="009E1D9C">
        <w:rPr>
          <w:rFonts w:ascii="Arial" w:hAnsi="Arial" w:cs="Arial"/>
          <w:szCs w:val="24"/>
        </w:rPr>
        <w:t xml:space="preserve">(slides); textos da área; tarefas de revisão e atividades avaliativas. Haverá prazo máximo para entrega das atividades avaliativas. </w:t>
      </w:r>
    </w:p>
    <w:p w14:paraId="7870AE56" w14:textId="77777777" w:rsidR="003414E5" w:rsidRPr="009F23BC" w:rsidRDefault="003414E5" w:rsidP="003414E5">
      <w:pPr>
        <w:pStyle w:val="Heading1"/>
        <w:spacing w:before="120" w:after="120" w:line="240" w:lineRule="auto"/>
        <w:ind w:right="-158"/>
        <w:rPr>
          <w:rFonts w:ascii="Arial" w:hAnsi="Arial" w:cs="Arial"/>
        </w:rPr>
      </w:pPr>
      <w:r w:rsidRPr="009F23BC">
        <w:rPr>
          <w:rFonts w:ascii="Arial" w:hAnsi="Arial" w:cs="Arial"/>
        </w:rPr>
        <w:t>Avaliação</w:t>
      </w:r>
    </w:p>
    <w:p w14:paraId="28C7C236" w14:textId="5CC21255" w:rsidR="00E84F67" w:rsidRPr="00417FE4" w:rsidRDefault="009C06DE" w:rsidP="006D4DED">
      <w:pPr>
        <w:numPr>
          <w:ilvl w:val="0"/>
          <w:numId w:val="1"/>
        </w:numPr>
        <w:spacing w:after="240" w:line="320" w:lineRule="atLeast"/>
        <w:ind w:right="-159"/>
        <w:rPr>
          <w:rFonts w:ascii="Arial" w:hAnsi="Arial" w:cs="Arial"/>
        </w:rPr>
      </w:pPr>
      <w:r w:rsidRPr="00182DAD">
        <w:rPr>
          <w:rFonts w:ascii="Arial" w:hAnsi="Arial" w:cs="Arial"/>
          <w:szCs w:val="24"/>
        </w:rPr>
        <w:t>Serão realizadas</w:t>
      </w:r>
      <w:r w:rsidR="00705C18">
        <w:rPr>
          <w:rFonts w:ascii="Arial" w:hAnsi="Arial" w:cs="Arial"/>
          <w:szCs w:val="24"/>
        </w:rPr>
        <w:t xml:space="preserve"> </w:t>
      </w:r>
      <w:r w:rsidRPr="00182DAD">
        <w:rPr>
          <w:rFonts w:ascii="Arial" w:hAnsi="Arial" w:cs="Arial"/>
          <w:szCs w:val="24"/>
        </w:rPr>
        <w:t xml:space="preserve">Atividades Avaliativas </w:t>
      </w:r>
      <w:r w:rsidR="009D42EB">
        <w:rPr>
          <w:rFonts w:ascii="Arial" w:hAnsi="Arial" w:cs="Arial"/>
          <w:szCs w:val="24"/>
        </w:rPr>
        <w:t>em grupo</w:t>
      </w:r>
      <w:r w:rsidR="003C2FB7">
        <w:rPr>
          <w:rFonts w:ascii="Arial" w:hAnsi="Arial" w:cs="Arial"/>
          <w:szCs w:val="24"/>
        </w:rPr>
        <w:t xml:space="preserve"> (AA): leituras, discussões de textos e produção de resumos</w:t>
      </w:r>
      <w:r w:rsidR="00B57C57">
        <w:rPr>
          <w:rFonts w:ascii="Arial" w:hAnsi="Arial" w:cs="Arial"/>
          <w:szCs w:val="24"/>
        </w:rPr>
        <w:t xml:space="preserve"> divididos em grupos. Serão 3 resumos </w:t>
      </w:r>
      <w:r w:rsidRPr="00182DAD">
        <w:rPr>
          <w:rFonts w:ascii="Arial" w:hAnsi="Arial" w:cs="Arial"/>
          <w:szCs w:val="24"/>
        </w:rPr>
        <w:t xml:space="preserve">valendo </w:t>
      </w:r>
      <w:r w:rsidR="00B57C57">
        <w:rPr>
          <w:rFonts w:ascii="Arial" w:hAnsi="Arial" w:cs="Arial"/>
          <w:szCs w:val="24"/>
        </w:rPr>
        <w:t>2</w:t>
      </w:r>
      <w:r w:rsidR="0009073C">
        <w:rPr>
          <w:rFonts w:ascii="Arial" w:hAnsi="Arial" w:cs="Arial"/>
          <w:szCs w:val="24"/>
        </w:rPr>
        <w:t>0</w:t>
      </w:r>
      <w:r w:rsidRPr="00182DAD">
        <w:rPr>
          <w:rFonts w:ascii="Arial" w:hAnsi="Arial" w:cs="Arial"/>
          <w:szCs w:val="24"/>
        </w:rPr>
        <w:t xml:space="preserve"> pontos</w:t>
      </w:r>
      <w:r w:rsidR="0009073C">
        <w:rPr>
          <w:rFonts w:ascii="Arial" w:hAnsi="Arial" w:cs="Arial"/>
          <w:szCs w:val="24"/>
        </w:rPr>
        <w:t>/100</w:t>
      </w:r>
      <w:r w:rsidR="003C2FB7">
        <w:rPr>
          <w:rFonts w:ascii="Arial" w:hAnsi="Arial" w:cs="Arial"/>
          <w:szCs w:val="24"/>
        </w:rPr>
        <w:t xml:space="preserve"> cada um</w:t>
      </w:r>
      <w:r w:rsidRPr="00182DAD">
        <w:rPr>
          <w:rFonts w:ascii="Arial" w:hAnsi="Arial" w:cs="Arial"/>
          <w:szCs w:val="24"/>
        </w:rPr>
        <w:t xml:space="preserve">. </w:t>
      </w:r>
      <w:r w:rsidR="00632A3E">
        <w:rPr>
          <w:rFonts w:ascii="Arial" w:hAnsi="Arial" w:cs="Arial"/>
          <w:szCs w:val="24"/>
        </w:rPr>
        <w:t>(Os grupos serão definidos</w:t>
      </w:r>
      <w:r w:rsidR="0009073C">
        <w:rPr>
          <w:rFonts w:ascii="Arial" w:hAnsi="Arial" w:cs="Arial"/>
          <w:szCs w:val="24"/>
        </w:rPr>
        <w:t xml:space="preserve"> e sorteadas as datas da ordem de suas respectivas apresentações – fluência e capacidade criativa; coerência em relação ao conteúdo proposto e inovação. </w:t>
      </w:r>
      <w:r w:rsidR="009C4E74">
        <w:rPr>
          <w:rFonts w:ascii="Arial" w:hAnsi="Arial" w:cs="Arial"/>
          <w:szCs w:val="24"/>
        </w:rPr>
        <w:t>Haverá avaliação entre os pares e avaliação docente dos grupos e individual, com base em um modelo avaliativo providenciado pela professora da disciplina.)</w:t>
      </w:r>
      <w:r w:rsidR="00417FE4">
        <w:rPr>
          <w:rFonts w:ascii="Arial" w:hAnsi="Arial" w:cs="Arial"/>
          <w:szCs w:val="24"/>
        </w:rPr>
        <w:t xml:space="preserve"> </w:t>
      </w:r>
    </w:p>
    <w:p w14:paraId="5198D13E" w14:textId="6D1786AF" w:rsidR="00417FE4" w:rsidRPr="00E84F67" w:rsidRDefault="00417FE4" w:rsidP="006D4DED">
      <w:pPr>
        <w:numPr>
          <w:ilvl w:val="0"/>
          <w:numId w:val="1"/>
        </w:numPr>
        <w:spacing w:after="240" w:line="320" w:lineRule="atLeast"/>
        <w:ind w:right="-159"/>
        <w:rPr>
          <w:rFonts w:ascii="Arial" w:hAnsi="Arial" w:cs="Arial"/>
        </w:rPr>
      </w:pPr>
      <w:r>
        <w:rPr>
          <w:rFonts w:ascii="Arial" w:hAnsi="Arial" w:cs="Arial"/>
          <w:szCs w:val="24"/>
        </w:rPr>
        <w:lastRenderedPageBreak/>
        <w:t>Avaliação de final –</w:t>
      </w:r>
      <w:r w:rsidR="00632A3E">
        <w:rPr>
          <w:rFonts w:ascii="Arial" w:hAnsi="Arial" w:cs="Arial"/>
          <w:b/>
          <w:bCs/>
          <w:color w:val="538135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elaboração de quadro de arranjo e apresentação em sala de aula, </w:t>
      </w:r>
      <w:r w:rsidRPr="00182DAD">
        <w:rPr>
          <w:rFonts w:ascii="Arial" w:hAnsi="Arial" w:cs="Arial"/>
          <w:szCs w:val="24"/>
        </w:rPr>
        <w:t xml:space="preserve">valendo </w:t>
      </w:r>
      <w:r w:rsidR="003C2FB7">
        <w:rPr>
          <w:rFonts w:ascii="Arial" w:hAnsi="Arial" w:cs="Arial"/>
          <w:szCs w:val="24"/>
        </w:rPr>
        <w:t>4</w:t>
      </w:r>
      <w:r>
        <w:rPr>
          <w:rFonts w:ascii="Arial" w:hAnsi="Arial" w:cs="Arial"/>
          <w:szCs w:val="24"/>
        </w:rPr>
        <w:t>0</w:t>
      </w:r>
      <w:r w:rsidRPr="00182DAD">
        <w:rPr>
          <w:rFonts w:ascii="Arial" w:hAnsi="Arial" w:cs="Arial"/>
          <w:szCs w:val="24"/>
        </w:rPr>
        <w:t xml:space="preserve"> pontos</w:t>
      </w:r>
      <w:r>
        <w:rPr>
          <w:rFonts w:ascii="Arial" w:hAnsi="Arial" w:cs="Arial"/>
          <w:szCs w:val="24"/>
        </w:rPr>
        <w:t>/100.</w:t>
      </w:r>
    </w:p>
    <w:p w14:paraId="22FAAD11" w14:textId="77777777" w:rsidR="00522993" w:rsidRPr="009D0615" w:rsidRDefault="009C06DE" w:rsidP="006D4DED">
      <w:pPr>
        <w:numPr>
          <w:ilvl w:val="0"/>
          <w:numId w:val="1"/>
        </w:numPr>
        <w:spacing w:after="240" w:line="320" w:lineRule="atLeast"/>
        <w:ind w:right="-159"/>
        <w:rPr>
          <w:rFonts w:ascii="Arial" w:hAnsi="Arial" w:cs="Arial"/>
        </w:rPr>
      </w:pPr>
      <w:r w:rsidRPr="00182DAD">
        <w:rPr>
          <w:rFonts w:ascii="Arial" w:hAnsi="Arial" w:cs="Arial"/>
          <w:szCs w:val="24"/>
        </w:rPr>
        <w:t xml:space="preserve">A nota final será a </w:t>
      </w:r>
      <w:r w:rsidR="00417FE4">
        <w:rPr>
          <w:rFonts w:ascii="Arial" w:hAnsi="Arial" w:cs="Arial"/>
          <w:szCs w:val="24"/>
        </w:rPr>
        <w:t>soma</w:t>
      </w:r>
      <w:r w:rsidRPr="00182DAD">
        <w:rPr>
          <w:rFonts w:ascii="Arial" w:hAnsi="Arial" w:cs="Arial"/>
          <w:szCs w:val="24"/>
        </w:rPr>
        <w:t xml:space="preserve"> simples das notas obtidas nas</w:t>
      </w:r>
      <w:r w:rsidR="00B468C9">
        <w:rPr>
          <w:rFonts w:ascii="Arial" w:hAnsi="Arial" w:cs="Arial"/>
          <w:szCs w:val="24"/>
        </w:rPr>
        <w:t xml:space="preserve"> </w:t>
      </w:r>
      <w:r w:rsidRPr="00182DAD">
        <w:rPr>
          <w:rFonts w:ascii="Arial" w:hAnsi="Arial" w:cs="Arial"/>
          <w:szCs w:val="24"/>
        </w:rPr>
        <w:t xml:space="preserve">avaliações. O resultado será convertido na menção final, obedecendo a tabela da UnB. </w:t>
      </w:r>
    </w:p>
    <w:p w14:paraId="117A94E5" w14:textId="77777777" w:rsidR="006D4DED" w:rsidRPr="00182DAD" w:rsidRDefault="006D4DED" w:rsidP="006D4DED">
      <w:pPr>
        <w:numPr>
          <w:ilvl w:val="0"/>
          <w:numId w:val="1"/>
        </w:numPr>
        <w:spacing w:after="240" w:line="320" w:lineRule="atLeast"/>
        <w:ind w:right="-159"/>
        <w:rPr>
          <w:rFonts w:ascii="Arial" w:hAnsi="Arial" w:cs="Arial"/>
        </w:rPr>
      </w:pPr>
      <w:r w:rsidRPr="00182DAD">
        <w:rPr>
          <w:rFonts w:ascii="Arial" w:hAnsi="Arial" w:cs="Arial"/>
        </w:rPr>
        <w:t>Cronograma</w:t>
      </w:r>
    </w:p>
    <w:tbl>
      <w:tblPr>
        <w:tblpPr w:leftFromText="180" w:rightFromText="180" w:vertAnchor="text" w:horzAnchor="page" w:tblpX="909" w:tblpY="113"/>
        <w:tblW w:w="10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981"/>
        <w:gridCol w:w="7383"/>
        <w:gridCol w:w="1701"/>
      </w:tblGrid>
      <w:tr w:rsidR="00183800" w:rsidRPr="00521AAB" w14:paraId="3F060E30" w14:textId="77777777" w:rsidTr="00F233C4">
        <w:tc>
          <w:tcPr>
            <w:tcW w:w="828" w:type="dxa"/>
            <w:shd w:val="clear" w:color="auto" w:fill="D9D9D9"/>
          </w:tcPr>
          <w:p w14:paraId="338ECBA6" w14:textId="77777777" w:rsidR="00183800" w:rsidRPr="00A71695" w:rsidRDefault="00183800" w:rsidP="00183800">
            <w:pPr>
              <w:spacing w:line="300" w:lineRule="atLeast"/>
              <w:rPr>
                <w:rFonts w:ascii="Arial" w:hAnsi="Arial" w:cs="Arial"/>
                <w:b/>
                <w:sz w:val="22"/>
                <w:szCs w:val="22"/>
              </w:rPr>
            </w:pPr>
            <w:r w:rsidRPr="00A71695">
              <w:rPr>
                <w:rFonts w:ascii="Arial" w:hAnsi="Arial" w:cs="Arial"/>
                <w:b/>
                <w:sz w:val="22"/>
                <w:szCs w:val="22"/>
              </w:rPr>
              <w:t xml:space="preserve">AULA </w:t>
            </w:r>
          </w:p>
        </w:tc>
        <w:tc>
          <w:tcPr>
            <w:tcW w:w="981" w:type="dxa"/>
            <w:shd w:val="clear" w:color="auto" w:fill="D9D9D9"/>
          </w:tcPr>
          <w:p w14:paraId="686A201D" w14:textId="77777777" w:rsidR="00183800" w:rsidRPr="00A71695" w:rsidRDefault="00183800" w:rsidP="00183800">
            <w:pPr>
              <w:spacing w:line="300" w:lineRule="atLeast"/>
              <w:rPr>
                <w:rFonts w:ascii="Arial" w:hAnsi="Arial" w:cs="Arial"/>
                <w:b/>
                <w:sz w:val="22"/>
                <w:szCs w:val="22"/>
              </w:rPr>
            </w:pPr>
            <w:r w:rsidRPr="00A71695">
              <w:rPr>
                <w:rFonts w:ascii="Arial" w:hAnsi="Arial" w:cs="Arial"/>
                <w:b/>
                <w:sz w:val="22"/>
                <w:szCs w:val="22"/>
              </w:rPr>
              <w:t>DATA</w:t>
            </w:r>
          </w:p>
        </w:tc>
        <w:tc>
          <w:tcPr>
            <w:tcW w:w="7383" w:type="dxa"/>
            <w:shd w:val="clear" w:color="auto" w:fill="D9D9D9"/>
          </w:tcPr>
          <w:p w14:paraId="1255367D" w14:textId="77777777" w:rsidR="00183800" w:rsidRPr="00A71695" w:rsidRDefault="00183800" w:rsidP="00183800">
            <w:pPr>
              <w:spacing w:line="300" w:lineRule="atLeast"/>
              <w:rPr>
                <w:rFonts w:ascii="Arial" w:hAnsi="Arial" w:cs="Arial"/>
                <w:b/>
                <w:sz w:val="22"/>
                <w:szCs w:val="22"/>
              </w:rPr>
            </w:pPr>
            <w:r w:rsidRPr="00A71695">
              <w:rPr>
                <w:rFonts w:ascii="Arial" w:hAnsi="Arial" w:cs="Arial"/>
                <w:b/>
                <w:sz w:val="22"/>
                <w:szCs w:val="22"/>
              </w:rPr>
              <w:t>ATIVIDADE</w:t>
            </w:r>
          </w:p>
        </w:tc>
        <w:tc>
          <w:tcPr>
            <w:tcW w:w="1701" w:type="dxa"/>
            <w:shd w:val="clear" w:color="auto" w:fill="D9D9D9"/>
          </w:tcPr>
          <w:p w14:paraId="5455DED8" w14:textId="77777777" w:rsidR="00183800" w:rsidRPr="00A71695" w:rsidRDefault="00183800" w:rsidP="00183800">
            <w:pPr>
              <w:spacing w:line="300" w:lineRule="atLeast"/>
              <w:rPr>
                <w:rFonts w:ascii="Arial" w:hAnsi="Arial" w:cs="Arial"/>
                <w:b/>
                <w:sz w:val="22"/>
                <w:szCs w:val="22"/>
              </w:rPr>
            </w:pPr>
            <w:r w:rsidRPr="00A71695">
              <w:rPr>
                <w:rFonts w:ascii="Arial" w:hAnsi="Arial" w:cs="Arial"/>
                <w:b/>
                <w:sz w:val="22"/>
                <w:szCs w:val="22"/>
              </w:rPr>
              <w:t xml:space="preserve">CRITÉRIO DE AVALIAÇÃO </w:t>
            </w:r>
          </w:p>
        </w:tc>
      </w:tr>
      <w:tr w:rsidR="00183800" w:rsidRPr="00521AAB" w14:paraId="1A37B367" w14:textId="77777777" w:rsidTr="00F233C4">
        <w:tc>
          <w:tcPr>
            <w:tcW w:w="828" w:type="dxa"/>
            <w:shd w:val="clear" w:color="auto" w:fill="auto"/>
          </w:tcPr>
          <w:p w14:paraId="649841BE" w14:textId="77777777" w:rsidR="00183800" w:rsidRPr="00521AAB" w:rsidRDefault="00183800" w:rsidP="00183800">
            <w:pPr>
              <w:spacing w:line="300" w:lineRule="atLeast"/>
              <w:rPr>
                <w:rFonts w:ascii="Arial" w:hAnsi="Arial" w:cs="Arial"/>
                <w:szCs w:val="24"/>
              </w:rPr>
            </w:pPr>
            <w:r w:rsidRPr="00521AAB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981" w:type="dxa"/>
            <w:shd w:val="clear" w:color="auto" w:fill="auto"/>
          </w:tcPr>
          <w:p w14:paraId="012E84E9" w14:textId="40921D75" w:rsidR="00183800" w:rsidRPr="00521AAB" w:rsidRDefault="00111B80" w:rsidP="00183800">
            <w:pPr>
              <w:spacing w:line="300" w:lineRule="atLeast"/>
              <w:rPr>
                <w:rFonts w:ascii="Arial" w:hAnsi="Arial" w:cs="Arial"/>
                <w:szCs w:val="24"/>
              </w:rPr>
            </w:pPr>
            <w:r w:rsidRPr="00521AAB">
              <w:rPr>
                <w:rFonts w:ascii="Arial" w:hAnsi="Arial" w:cs="Arial"/>
                <w:szCs w:val="24"/>
              </w:rPr>
              <w:t>25/10</w:t>
            </w:r>
          </w:p>
        </w:tc>
        <w:tc>
          <w:tcPr>
            <w:tcW w:w="7383" w:type="dxa"/>
            <w:shd w:val="clear" w:color="auto" w:fill="auto"/>
          </w:tcPr>
          <w:p w14:paraId="3C0EFE6F" w14:textId="77777777" w:rsidR="00631D5A" w:rsidRDefault="00183800" w:rsidP="009C7388">
            <w:pPr>
              <w:spacing w:line="300" w:lineRule="atLeast"/>
              <w:rPr>
                <w:rFonts w:ascii="Arial" w:hAnsi="Arial" w:cs="Arial"/>
                <w:szCs w:val="24"/>
              </w:rPr>
            </w:pPr>
            <w:r w:rsidRPr="00521AAB">
              <w:rPr>
                <w:rFonts w:ascii="Arial" w:hAnsi="Arial" w:cs="Arial"/>
                <w:szCs w:val="24"/>
              </w:rPr>
              <w:t>Apresentação</w:t>
            </w:r>
            <w:r w:rsidR="00402C36" w:rsidRPr="00521AAB">
              <w:rPr>
                <w:rFonts w:ascii="Arial" w:hAnsi="Arial" w:cs="Arial"/>
                <w:szCs w:val="24"/>
              </w:rPr>
              <w:t xml:space="preserve"> da professora, da ementa</w:t>
            </w:r>
            <w:r w:rsidRPr="00521AAB">
              <w:rPr>
                <w:rFonts w:ascii="Arial" w:hAnsi="Arial" w:cs="Arial"/>
                <w:szCs w:val="24"/>
              </w:rPr>
              <w:t xml:space="preserve"> à turma</w:t>
            </w:r>
            <w:r w:rsidR="00402C36" w:rsidRPr="00521AAB">
              <w:rPr>
                <w:rFonts w:ascii="Arial" w:hAnsi="Arial" w:cs="Arial"/>
                <w:szCs w:val="24"/>
              </w:rPr>
              <w:t xml:space="preserve"> (possíveis alterações</w:t>
            </w:r>
            <w:r w:rsidR="00584134" w:rsidRPr="00521AAB">
              <w:rPr>
                <w:rFonts w:ascii="Arial" w:hAnsi="Arial" w:cs="Arial"/>
                <w:szCs w:val="24"/>
              </w:rPr>
              <w:t xml:space="preserve"> do documento no caso de necessidade).</w:t>
            </w:r>
            <w:r w:rsidR="00402C36" w:rsidRPr="00521AAB">
              <w:rPr>
                <w:rFonts w:ascii="Arial" w:hAnsi="Arial" w:cs="Arial"/>
                <w:szCs w:val="24"/>
              </w:rPr>
              <w:t xml:space="preserve"> </w:t>
            </w:r>
          </w:p>
          <w:p w14:paraId="0ECA8A76" w14:textId="77777777" w:rsidR="00631D5A" w:rsidRDefault="00631D5A" w:rsidP="009C7388">
            <w:pPr>
              <w:spacing w:line="300" w:lineRule="atLeast"/>
              <w:rPr>
                <w:rFonts w:ascii="Arial" w:hAnsi="Arial" w:cs="Arial"/>
                <w:szCs w:val="24"/>
              </w:rPr>
            </w:pPr>
          </w:p>
          <w:p w14:paraId="393C9147" w14:textId="4FBB3F2B" w:rsidR="009C7388" w:rsidRPr="009C7388" w:rsidRDefault="009C7388" w:rsidP="009C7388">
            <w:pPr>
              <w:spacing w:line="300" w:lineRule="atLeast"/>
              <w:rPr>
                <w:rFonts w:ascii="Arial" w:hAnsi="Arial" w:cs="Arial"/>
                <w:lang w:val="en-US"/>
              </w:rPr>
            </w:pPr>
            <w:proofErr w:type="gramStart"/>
            <w:r>
              <w:rPr>
                <w:rFonts w:ascii="Arial" w:hAnsi="Arial" w:cs="Arial"/>
                <w:lang w:val="en-US"/>
              </w:rPr>
              <w:t xml:space="preserve">GREENWOOD, </w:t>
            </w:r>
            <w:r w:rsidRPr="009C7388">
              <w:rPr>
                <w:rFonts w:ascii="Arial" w:hAnsi="Arial" w:cs="Arial"/>
                <w:lang w:val="en-US"/>
              </w:rPr>
              <w:t xml:space="preserve"> Amanda</w:t>
            </w:r>
            <w:proofErr w:type="gramEnd"/>
            <w:r>
              <w:rPr>
                <w:rFonts w:ascii="Arial" w:hAnsi="Arial" w:cs="Arial"/>
                <w:lang w:val="en-US"/>
              </w:rPr>
              <w:t xml:space="preserve">. </w:t>
            </w:r>
            <w:r w:rsidRPr="009C7388">
              <w:rPr>
                <w:rFonts w:ascii="Swift" w:eastAsia="Calibri" w:hAnsi="Swift"/>
                <w:sz w:val="48"/>
                <w:szCs w:val="48"/>
                <w:lang w:val="en-US" w:eastAsia="en-US"/>
              </w:rPr>
              <w:t xml:space="preserve"> </w:t>
            </w:r>
            <w:r w:rsidRPr="009C7388">
              <w:rPr>
                <w:rFonts w:ascii="Arial" w:hAnsi="Arial" w:cs="Arial"/>
              </w:rPr>
              <w:t>Archiving COVID-19:</w:t>
            </w:r>
            <w:r w:rsidRPr="009C7388">
              <w:rPr>
                <w:rFonts w:ascii="Arial" w:hAnsi="Arial" w:cs="Arial"/>
              </w:rPr>
              <w:br/>
              <w:t>A Historical Literature Review</w:t>
            </w:r>
            <w:r>
              <w:rPr>
                <w:rFonts w:ascii="Arial" w:hAnsi="Arial" w:cs="Arial"/>
              </w:rPr>
              <w:t xml:space="preserve">. </w:t>
            </w:r>
            <w:r w:rsidR="00353CC0">
              <w:t xml:space="preserve"> </w:t>
            </w:r>
            <w:r w:rsidR="00353CC0" w:rsidRPr="00353CC0">
              <w:rPr>
                <w:rFonts w:ascii="Arial" w:hAnsi="Arial" w:cs="Arial"/>
              </w:rPr>
              <w:t xml:space="preserve">The </w:t>
            </w:r>
            <w:r w:rsidR="00353CC0">
              <w:rPr>
                <w:rFonts w:ascii="Arial" w:hAnsi="Arial" w:cs="Arial"/>
              </w:rPr>
              <w:t>American Archivist, Vol 85, nº 1, Spring/Summer, 2022. 288-311.</w:t>
            </w:r>
            <w:hyperlink r:id="rId10" w:anchor="https://meridian.allenpress.com/american-archivist/article/85/1/288/486596/Archiving-COVID-19-A-Historical-Literature-Rev" w:history="1">
              <w:r w:rsidR="00631D5A" w:rsidRPr="00631D5A">
                <w:rPr>
                  <w:rStyle w:val="Hyperlink"/>
                </w:rPr>
                <w:t>https://meridian.allenpress.com/american-archivist/article/85/1/288/486596/Archiving-COVID-19-A-Historical-Literature-Review - https://meridian.allenpress.com/american-archivist/article/85/1/288/486596/Archiving-COVID-19-A-Historical-Literature-Rev</w:t>
              </w:r>
            </w:hyperlink>
          </w:p>
          <w:p w14:paraId="573C8E1E" w14:textId="65BDC4F9" w:rsidR="00183800" w:rsidRPr="00C55A7E" w:rsidRDefault="00C55A7E" w:rsidP="00183800">
            <w:pPr>
              <w:spacing w:line="3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14:paraId="6A05A809" w14:textId="77777777" w:rsidR="00183800" w:rsidRPr="00521AAB" w:rsidRDefault="00183800" w:rsidP="00183800">
            <w:pPr>
              <w:spacing w:line="300" w:lineRule="atLeast"/>
              <w:rPr>
                <w:rFonts w:ascii="Arial" w:hAnsi="Arial" w:cs="Arial"/>
                <w:szCs w:val="24"/>
              </w:rPr>
            </w:pPr>
          </w:p>
        </w:tc>
      </w:tr>
      <w:tr w:rsidR="00A17F40" w:rsidRPr="00521AAB" w14:paraId="6E3CA80A" w14:textId="77777777" w:rsidTr="00F233C4">
        <w:tc>
          <w:tcPr>
            <w:tcW w:w="828" w:type="dxa"/>
            <w:shd w:val="clear" w:color="auto" w:fill="auto"/>
          </w:tcPr>
          <w:p w14:paraId="18F999B5" w14:textId="77777777" w:rsidR="00A17F40" w:rsidRPr="00521AAB" w:rsidRDefault="00A17F40" w:rsidP="00A17F40">
            <w:pPr>
              <w:spacing w:line="300" w:lineRule="atLeast"/>
              <w:rPr>
                <w:rFonts w:ascii="Arial" w:hAnsi="Arial" w:cs="Arial"/>
                <w:szCs w:val="24"/>
              </w:rPr>
            </w:pPr>
            <w:r w:rsidRPr="00521AAB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981" w:type="dxa"/>
            <w:shd w:val="clear" w:color="auto" w:fill="auto"/>
          </w:tcPr>
          <w:p w14:paraId="2A4A2325" w14:textId="4080F7A2" w:rsidR="00A17F40" w:rsidRPr="00521AAB" w:rsidRDefault="00111B80" w:rsidP="00A17F40">
            <w:pPr>
              <w:spacing w:line="300" w:lineRule="atLeast"/>
              <w:rPr>
                <w:rFonts w:ascii="Arial" w:hAnsi="Arial" w:cs="Arial"/>
                <w:szCs w:val="24"/>
              </w:rPr>
            </w:pPr>
            <w:r w:rsidRPr="00521AAB">
              <w:rPr>
                <w:rFonts w:ascii="Arial" w:hAnsi="Arial" w:cs="Arial"/>
                <w:szCs w:val="24"/>
              </w:rPr>
              <w:t>27/10</w:t>
            </w:r>
          </w:p>
        </w:tc>
        <w:tc>
          <w:tcPr>
            <w:tcW w:w="7383" w:type="dxa"/>
            <w:shd w:val="clear" w:color="auto" w:fill="auto"/>
          </w:tcPr>
          <w:p w14:paraId="5A39BBE3" w14:textId="3CDB728D" w:rsidR="000A27B7" w:rsidRPr="00CA0DD2" w:rsidRDefault="00DE00DF" w:rsidP="00D20701">
            <w:pPr>
              <w:pStyle w:val="livrobibliografia"/>
              <w:spacing w:before="0" w:after="120"/>
              <w:ind w:left="0" w:righ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  <w:snapToGrid w:val="0"/>
              </w:rPr>
              <w:t xml:space="preserve">ROSSEAU, Emmanuel; SOUCHON, Cécile. 1808-1835. Une révolution silencieuse: la centralisation des archives. ARCHIVES NATIONALES. </w:t>
            </w:r>
            <w:r w:rsidRPr="008C2B7D">
              <w:rPr>
                <w:rFonts w:ascii="Arial" w:hAnsi="Arial" w:cs="Arial"/>
                <w:i/>
                <w:snapToGrid w:val="0"/>
              </w:rPr>
              <w:t>Les Archives Nationales</w:t>
            </w:r>
            <w:r>
              <w:rPr>
                <w:rFonts w:ascii="Arial" w:hAnsi="Arial" w:cs="Arial"/>
                <w:snapToGrid w:val="0"/>
              </w:rPr>
              <w:t>: des lieux our l'histoire de France - bicentenaire d'une unstallation. Somogy éditions, Paris, 2008.</w:t>
            </w:r>
          </w:p>
        </w:tc>
        <w:tc>
          <w:tcPr>
            <w:tcW w:w="1701" w:type="dxa"/>
            <w:shd w:val="clear" w:color="auto" w:fill="auto"/>
          </w:tcPr>
          <w:p w14:paraId="41C8F396" w14:textId="77777777" w:rsidR="00A17F40" w:rsidRPr="00521AAB" w:rsidRDefault="00A17F40" w:rsidP="00A17F40">
            <w:pPr>
              <w:spacing w:line="300" w:lineRule="atLeast"/>
              <w:rPr>
                <w:rFonts w:ascii="Arial" w:hAnsi="Arial" w:cs="Arial"/>
                <w:szCs w:val="24"/>
              </w:rPr>
            </w:pPr>
          </w:p>
        </w:tc>
      </w:tr>
      <w:tr w:rsidR="00A17F40" w:rsidRPr="00521AAB" w14:paraId="5056D369" w14:textId="77777777" w:rsidTr="00F233C4">
        <w:tc>
          <w:tcPr>
            <w:tcW w:w="828" w:type="dxa"/>
            <w:shd w:val="clear" w:color="auto" w:fill="auto"/>
          </w:tcPr>
          <w:p w14:paraId="5FCD5EC4" w14:textId="77777777" w:rsidR="00A17F40" w:rsidRPr="00521AAB" w:rsidRDefault="00A17F40" w:rsidP="00A17F40">
            <w:pPr>
              <w:spacing w:line="300" w:lineRule="atLeast"/>
              <w:rPr>
                <w:rFonts w:ascii="Arial" w:hAnsi="Arial" w:cs="Arial"/>
                <w:szCs w:val="24"/>
              </w:rPr>
            </w:pPr>
            <w:r w:rsidRPr="00521AAB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981" w:type="dxa"/>
            <w:shd w:val="clear" w:color="auto" w:fill="auto"/>
          </w:tcPr>
          <w:p w14:paraId="545A4910" w14:textId="2EA8CB6F" w:rsidR="00A17F40" w:rsidRPr="00521AAB" w:rsidRDefault="00111B80" w:rsidP="00A17F40">
            <w:pPr>
              <w:spacing w:line="300" w:lineRule="atLeast"/>
              <w:rPr>
                <w:rFonts w:ascii="Arial" w:hAnsi="Arial" w:cs="Arial"/>
                <w:szCs w:val="24"/>
              </w:rPr>
            </w:pPr>
            <w:r w:rsidRPr="00521AAB">
              <w:rPr>
                <w:rFonts w:ascii="Arial" w:hAnsi="Arial" w:cs="Arial"/>
                <w:szCs w:val="24"/>
              </w:rPr>
              <w:t>31/10</w:t>
            </w:r>
          </w:p>
        </w:tc>
        <w:tc>
          <w:tcPr>
            <w:tcW w:w="7383" w:type="dxa"/>
            <w:shd w:val="clear" w:color="auto" w:fill="auto"/>
          </w:tcPr>
          <w:p w14:paraId="52C78203" w14:textId="77777777" w:rsidR="004E2238" w:rsidRDefault="004E2238" w:rsidP="00F9062C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RONDINELLI, Rosely Curi. </w:t>
            </w:r>
            <w:r w:rsidRPr="008C2B7D">
              <w:rPr>
                <w:rFonts w:ascii="Arial" w:hAnsi="Arial" w:cs="Arial"/>
                <w:i/>
              </w:rPr>
              <w:t>O documento arquivístico ante a realidade digital:</w:t>
            </w:r>
            <w:r>
              <w:rPr>
                <w:rFonts w:ascii="Arial" w:hAnsi="Arial" w:cs="Arial"/>
              </w:rPr>
              <w:t xml:space="preserve"> uma revisão necessária. Rio de Janeiro: Editora FGV, 2013. Cap. 3 e Cap. 4.</w:t>
            </w:r>
          </w:p>
          <w:p w14:paraId="0AD18C67" w14:textId="6D6B9064" w:rsidR="00A17F40" w:rsidRPr="00521AAB" w:rsidRDefault="00A17F40" w:rsidP="00F9062C">
            <w:pPr>
              <w:pStyle w:val="NormalWeb"/>
              <w:rPr>
                <w:rFonts w:ascii="Arial" w:hAnsi="Arial" w:cs="Arial"/>
                <w:snapToGrid w:val="0"/>
              </w:rPr>
            </w:pPr>
          </w:p>
        </w:tc>
        <w:tc>
          <w:tcPr>
            <w:tcW w:w="1701" w:type="dxa"/>
            <w:shd w:val="clear" w:color="auto" w:fill="auto"/>
          </w:tcPr>
          <w:p w14:paraId="72A3D3EC" w14:textId="77777777" w:rsidR="00A17F40" w:rsidRPr="00521AAB" w:rsidRDefault="00A17F40" w:rsidP="00A17F40">
            <w:pPr>
              <w:spacing w:line="300" w:lineRule="atLeast"/>
              <w:rPr>
                <w:rFonts w:ascii="Arial" w:hAnsi="Arial" w:cs="Arial"/>
                <w:b/>
                <w:szCs w:val="24"/>
              </w:rPr>
            </w:pPr>
          </w:p>
        </w:tc>
      </w:tr>
      <w:tr w:rsidR="00A17F40" w:rsidRPr="00521AAB" w14:paraId="23458B3B" w14:textId="77777777" w:rsidTr="00F233C4">
        <w:tc>
          <w:tcPr>
            <w:tcW w:w="828" w:type="dxa"/>
            <w:shd w:val="clear" w:color="auto" w:fill="auto"/>
          </w:tcPr>
          <w:p w14:paraId="2598DEE6" w14:textId="77777777" w:rsidR="00A17F40" w:rsidRPr="00521AAB" w:rsidRDefault="00A17F40" w:rsidP="00A17F40">
            <w:pPr>
              <w:spacing w:line="300" w:lineRule="atLeast"/>
              <w:rPr>
                <w:rFonts w:ascii="Arial" w:hAnsi="Arial" w:cs="Arial"/>
                <w:szCs w:val="24"/>
              </w:rPr>
            </w:pPr>
            <w:r w:rsidRPr="00521AAB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981" w:type="dxa"/>
            <w:shd w:val="clear" w:color="auto" w:fill="auto"/>
          </w:tcPr>
          <w:p w14:paraId="55813D79" w14:textId="25604405" w:rsidR="00A17F40" w:rsidRPr="00521AAB" w:rsidRDefault="00111B80" w:rsidP="00A17F40">
            <w:pPr>
              <w:spacing w:line="300" w:lineRule="atLeast"/>
              <w:rPr>
                <w:rFonts w:ascii="Arial" w:hAnsi="Arial" w:cs="Arial"/>
                <w:szCs w:val="24"/>
              </w:rPr>
            </w:pPr>
            <w:r w:rsidRPr="00521AAB">
              <w:rPr>
                <w:rFonts w:ascii="Arial" w:hAnsi="Arial" w:cs="Arial"/>
                <w:szCs w:val="24"/>
              </w:rPr>
              <w:t>1/11</w:t>
            </w:r>
          </w:p>
        </w:tc>
        <w:tc>
          <w:tcPr>
            <w:tcW w:w="7383" w:type="dxa"/>
            <w:shd w:val="clear" w:color="auto" w:fill="auto"/>
          </w:tcPr>
          <w:p w14:paraId="19A387A6" w14:textId="528F4E7A" w:rsidR="005A550B" w:rsidRPr="005A550B" w:rsidRDefault="004E2238" w:rsidP="005A550B">
            <w:pPr>
              <w:spacing w:after="0"/>
              <w:jc w:val="left"/>
              <w:rPr>
                <w:rFonts w:ascii="Arial" w:hAnsi="Arial" w:cs="Arial"/>
                <w:bCs/>
                <w:color w:val="000000" w:themeColor="text1"/>
                <w:szCs w:val="24"/>
              </w:rPr>
            </w:pPr>
            <w:r w:rsidRPr="00521AAB">
              <w:rPr>
                <w:rFonts w:ascii="Arial" w:hAnsi="Arial" w:cs="Arial"/>
                <w:smallCaps/>
              </w:rPr>
              <w:t>DUCHEIN</w:t>
            </w:r>
            <w:r w:rsidRPr="00521AAB">
              <w:rPr>
                <w:rFonts w:ascii="Arial" w:hAnsi="Arial" w:cs="Arial"/>
              </w:rPr>
              <w:t xml:space="preserve">, Michel.  O respeito aos fundos em arquivística: princípios teóricos e problemas práticos. Trad. Maria Amélia G. Leite. </w:t>
            </w:r>
            <w:r w:rsidRPr="00521AAB">
              <w:rPr>
                <w:rFonts w:ascii="Arial" w:hAnsi="Arial" w:cs="Arial"/>
                <w:i/>
                <w:iCs/>
              </w:rPr>
              <w:t>Arquivo &amp; administração</w:t>
            </w:r>
            <w:r w:rsidRPr="00521AAB">
              <w:rPr>
                <w:rFonts w:ascii="Arial" w:hAnsi="Arial" w:cs="Arial"/>
              </w:rPr>
              <w:t>. Rio de Janeiro, v.10-14, nº1, p.14-33, abr. 1982/ago. 1986.</w:t>
            </w:r>
            <w:r w:rsidRPr="00521AAB">
              <w:t xml:space="preserve"> </w:t>
            </w:r>
            <w:r w:rsidRPr="00521AAB">
              <w:rPr>
                <w:rFonts w:ascii="Arial" w:hAnsi="Arial" w:cs="Arial"/>
              </w:rPr>
              <w:t>https://www.brapci.inf.br/index.php/article/download/19306</w:t>
            </w:r>
          </w:p>
        </w:tc>
        <w:tc>
          <w:tcPr>
            <w:tcW w:w="1701" w:type="dxa"/>
            <w:shd w:val="clear" w:color="auto" w:fill="auto"/>
          </w:tcPr>
          <w:p w14:paraId="0D0B940D" w14:textId="77777777" w:rsidR="00A17F40" w:rsidRPr="00521AAB" w:rsidRDefault="00A17F40" w:rsidP="00A17F40">
            <w:pPr>
              <w:spacing w:line="300" w:lineRule="atLeast"/>
              <w:rPr>
                <w:rFonts w:ascii="Arial" w:hAnsi="Arial" w:cs="Arial"/>
                <w:szCs w:val="24"/>
              </w:rPr>
            </w:pPr>
          </w:p>
        </w:tc>
      </w:tr>
      <w:tr w:rsidR="008C4193" w:rsidRPr="00521AAB" w14:paraId="6E654599" w14:textId="77777777" w:rsidTr="00F233C4">
        <w:tc>
          <w:tcPr>
            <w:tcW w:w="828" w:type="dxa"/>
            <w:shd w:val="clear" w:color="auto" w:fill="auto"/>
          </w:tcPr>
          <w:p w14:paraId="78941E47" w14:textId="30466008" w:rsidR="008C4193" w:rsidRPr="00521AAB" w:rsidRDefault="008C4193" w:rsidP="008C4193">
            <w:pPr>
              <w:spacing w:line="300" w:lineRule="atLeast"/>
              <w:rPr>
                <w:rFonts w:ascii="Arial" w:hAnsi="Arial" w:cs="Arial"/>
                <w:szCs w:val="24"/>
              </w:rPr>
            </w:pPr>
            <w:r w:rsidRPr="00521AAB"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981" w:type="dxa"/>
            <w:shd w:val="clear" w:color="auto" w:fill="auto"/>
          </w:tcPr>
          <w:p w14:paraId="0D2C34D4" w14:textId="0DDDEDDC" w:rsidR="008C4193" w:rsidRPr="00521AAB" w:rsidRDefault="00111B80" w:rsidP="008C4193">
            <w:pPr>
              <w:spacing w:line="300" w:lineRule="atLeast"/>
              <w:rPr>
                <w:rFonts w:ascii="Arial" w:hAnsi="Arial" w:cs="Arial"/>
                <w:szCs w:val="24"/>
              </w:rPr>
            </w:pPr>
            <w:r w:rsidRPr="00521AAB">
              <w:rPr>
                <w:rFonts w:ascii="Arial" w:hAnsi="Arial" w:cs="Arial"/>
                <w:szCs w:val="24"/>
              </w:rPr>
              <w:t>3/11</w:t>
            </w:r>
          </w:p>
        </w:tc>
        <w:tc>
          <w:tcPr>
            <w:tcW w:w="7383" w:type="dxa"/>
            <w:shd w:val="clear" w:color="auto" w:fill="auto"/>
          </w:tcPr>
          <w:p w14:paraId="1BDC8B9C" w14:textId="77777777" w:rsidR="008C4193" w:rsidRDefault="004E2238" w:rsidP="00F567A7">
            <w:pPr>
              <w:numPr>
                <w:ilvl w:val="0"/>
                <w:numId w:val="22"/>
              </w:numPr>
              <w:spacing w:after="0"/>
              <w:jc w:val="left"/>
              <w:rPr>
                <w:rFonts w:ascii="Arial" w:hAnsi="Arial" w:cs="Arial"/>
                <w:bCs/>
                <w:color w:val="000000" w:themeColor="text1"/>
                <w:szCs w:val="24"/>
              </w:rPr>
            </w:pPr>
            <w:r w:rsidRPr="005A550B">
              <w:rPr>
                <w:rFonts w:ascii="Arial" w:hAnsi="Arial" w:cs="Arial"/>
                <w:bCs/>
                <w:color w:val="000000" w:themeColor="text1"/>
                <w:szCs w:val="24"/>
              </w:rPr>
              <w:t xml:space="preserve">POSNER, Ernst. </w:t>
            </w:r>
            <w:r w:rsidRPr="008C2B7D">
              <w:rPr>
                <w:rFonts w:ascii="Arial" w:hAnsi="Arial" w:cs="Arial"/>
                <w:bCs/>
                <w:i/>
                <w:color w:val="000000" w:themeColor="text1"/>
                <w:szCs w:val="24"/>
              </w:rPr>
              <w:t>Archives and the public interest</w:t>
            </w:r>
            <w:r w:rsidRPr="005A550B">
              <w:rPr>
                <w:rFonts w:ascii="Arial" w:hAnsi="Arial" w:cs="Arial"/>
                <w:bCs/>
                <w:color w:val="000000" w:themeColor="text1"/>
                <w:szCs w:val="24"/>
              </w:rPr>
              <w:t>: selected essays by Ernst Posner; with a new introduction by Angelika Menne-Haritz. Chicalo, IL:  Society of American Archivists</w:t>
            </w:r>
            <w:proofErr w:type="gramStart"/>
            <w:r w:rsidRPr="005A550B">
              <w:rPr>
                <w:rFonts w:ascii="Arial" w:hAnsi="Arial" w:cs="Arial"/>
                <w:bCs/>
                <w:color w:val="000000" w:themeColor="text1"/>
                <w:szCs w:val="24"/>
              </w:rPr>
              <w:t>. ,</w:t>
            </w:r>
            <w:proofErr w:type="gramEnd"/>
            <w:r w:rsidRPr="005A550B">
              <w:rPr>
                <w:rFonts w:ascii="Arial" w:hAnsi="Arial" w:cs="Arial"/>
                <w:bCs/>
                <w:color w:val="000000" w:themeColor="text1"/>
                <w:szCs w:val="24"/>
              </w:rPr>
              <w:t xml:space="preserve"> 2006. Cap 1. Basic Principles</w:t>
            </w:r>
            <w:r>
              <w:rPr>
                <w:rFonts w:ascii="Arial" w:hAnsi="Arial" w:cs="Arial"/>
                <w:bCs/>
                <w:color w:val="000000" w:themeColor="text1"/>
                <w:szCs w:val="24"/>
              </w:rPr>
              <w:t>.</w:t>
            </w:r>
          </w:p>
          <w:p w14:paraId="76E4AE91" w14:textId="77777777" w:rsidR="00F567A7" w:rsidRDefault="00F567A7" w:rsidP="004E2238">
            <w:pPr>
              <w:spacing w:after="0"/>
              <w:jc w:val="left"/>
              <w:rPr>
                <w:rFonts w:ascii="Arial" w:hAnsi="Arial" w:cs="Arial"/>
                <w:bCs/>
                <w:color w:val="000000" w:themeColor="text1"/>
                <w:szCs w:val="24"/>
              </w:rPr>
            </w:pPr>
          </w:p>
          <w:p w14:paraId="3E09FB25" w14:textId="77777777" w:rsidR="00F567A7" w:rsidRDefault="00F567A7" w:rsidP="00F567A7">
            <w:pPr>
              <w:numPr>
                <w:ilvl w:val="0"/>
                <w:numId w:val="22"/>
              </w:numPr>
              <w:spacing w:after="0"/>
              <w:jc w:val="left"/>
              <w:rPr>
                <w:rFonts w:ascii="Arial" w:hAnsi="Arial" w:cs="Arial"/>
                <w:bCs/>
                <w:color w:val="000000" w:themeColor="text1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Cs w:val="24"/>
              </w:rPr>
              <w:t xml:space="preserve">ESTWOOD, Terry; MACNEIL, Heather. </w:t>
            </w:r>
            <w:r w:rsidRPr="008C2B7D">
              <w:rPr>
                <w:rFonts w:ascii="Arial" w:hAnsi="Arial" w:cs="Arial"/>
                <w:bCs/>
                <w:i/>
                <w:color w:val="000000" w:themeColor="text1"/>
                <w:szCs w:val="24"/>
              </w:rPr>
              <w:t>Currents of Archival Thinking</w:t>
            </w:r>
            <w:r>
              <w:rPr>
                <w:rFonts w:ascii="Arial" w:hAnsi="Arial" w:cs="Arial"/>
                <w:bCs/>
                <w:color w:val="000000" w:themeColor="text1"/>
                <w:szCs w:val="24"/>
              </w:rPr>
              <w:t>. Santa Barbara, California: ABC Clio, 2010. Cap. 1 e Cap. 2.</w:t>
            </w:r>
          </w:p>
          <w:p w14:paraId="431B5DDC" w14:textId="1276E409" w:rsidR="00F567A7" w:rsidRPr="004E2238" w:rsidRDefault="00F567A7" w:rsidP="004E2238">
            <w:pPr>
              <w:spacing w:after="0"/>
              <w:jc w:val="left"/>
              <w:rPr>
                <w:rFonts w:ascii="Arial" w:hAnsi="Arial" w:cs="Arial"/>
                <w:bCs/>
                <w:color w:val="000000" w:themeColor="text1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0E27B00A" w14:textId="77777777" w:rsidR="008C4193" w:rsidRPr="00521AAB" w:rsidRDefault="008C4193" w:rsidP="008C4193">
            <w:pPr>
              <w:spacing w:line="300" w:lineRule="atLeast"/>
              <w:rPr>
                <w:rFonts w:ascii="Arial" w:hAnsi="Arial" w:cs="Arial"/>
                <w:szCs w:val="24"/>
              </w:rPr>
            </w:pPr>
          </w:p>
        </w:tc>
      </w:tr>
      <w:tr w:rsidR="008C4193" w:rsidRPr="00521AAB" w14:paraId="2D6B66D2" w14:textId="77777777" w:rsidTr="00F233C4">
        <w:tc>
          <w:tcPr>
            <w:tcW w:w="828" w:type="dxa"/>
            <w:shd w:val="clear" w:color="auto" w:fill="auto"/>
          </w:tcPr>
          <w:p w14:paraId="29B4EA11" w14:textId="77777777" w:rsidR="008C4193" w:rsidRPr="00521AAB" w:rsidRDefault="008C4193" w:rsidP="008C4193">
            <w:pPr>
              <w:spacing w:line="300" w:lineRule="atLeast"/>
              <w:rPr>
                <w:rFonts w:ascii="Arial" w:hAnsi="Arial" w:cs="Arial"/>
                <w:szCs w:val="24"/>
              </w:rPr>
            </w:pPr>
            <w:r w:rsidRPr="00521AAB">
              <w:rPr>
                <w:rFonts w:ascii="Arial" w:hAnsi="Arial" w:cs="Arial"/>
                <w:szCs w:val="24"/>
              </w:rPr>
              <w:lastRenderedPageBreak/>
              <w:t>6</w:t>
            </w:r>
          </w:p>
        </w:tc>
        <w:tc>
          <w:tcPr>
            <w:tcW w:w="981" w:type="dxa"/>
            <w:shd w:val="clear" w:color="auto" w:fill="auto"/>
          </w:tcPr>
          <w:p w14:paraId="7016DAA5" w14:textId="48EA13A5" w:rsidR="008C4193" w:rsidRPr="00521AAB" w:rsidRDefault="00111B80" w:rsidP="008C4193">
            <w:pPr>
              <w:spacing w:line="300" w:lineRule="atLeast"/>
              <w:rPr>
                <w:rFonts w:ascii="Arial" w:hAnsi="Arial" w:cs="Arial"/>
                <w:szCs w:val="24"/>
              </w:rPr>
            </w:pPr>
            <w:r w:rsidRPr="00521AAB">
              <w:rPr>
                <w:rFonts w:ascii="Arial" w:hAnsi="Arial" w:cs="Arial"/>
                <w:szCs w:val="24"/>
              </w:rPr>
              <w:t>8/11</w:t>
            </w:r>
          </w:p>
        </w:tc>
        <w:tc>
          <w:tcPr>
            <w:tcW w:w="7383" w:type="dxa"/>
            <w:shd w:val="clear" w:color="auto" w:fill="auto"/>
          </w:tcPr>
          <w:p w14:paraId="48EFC347" w14:textId="77777777" w:rsidR="00D3318B" w:rsidRDefault="00D3318B" w:rsidP="00D3318B">
            <w:pPr>
              <w:pStyle w:val="NormalWeb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521AAB">
              <w:rPr>
                <w:rFonts w:ascii="Arial" w:hAnsi="Arial" w:cs="Arial"/>
              </w:rPr>
              <w:t xml:space="preserve">SKARE, Roswitha; LUND, Niels W. Facebook - a document without borders? </w:t>
            </w:r>
            <w:r w:rsidRPr="00521AAB">
              <w:rPr>
                <w:rFonts w:ascii="Arial" w:hAnsi="Arial" w:cs="Arial"/>
                <w:i/>
              </w:rPr>
              <w:t>Proceedings from the Document Academy</w:t>
            </w:r>
            <w:r w:rsidRPr="00521AAB">
              <w:rPr>
                <w:rFonts w:ascii="Arial" w:hAnsi="Arial" w:cs="Arial"/>
              </w:rPr>
              <w:t xml:space="preserve">: Vol 1: ISS 1, Article 7. </w:t>
            </w:r>
          </w:p>
          <w:p w14:paraId="60061E4C" w14:textId="3123603F" w:rsidR="008C4193" w:rsidRPr="00521AAB" w:rsidRDefault="00D3318B" w:rsidP="00D3318B">
            <w:pPr>
              <w:pStyle w:val="NormalWeb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521AAB">
              <w:rPr>
                <w:rFonts w:ascii="Arial" w:hAnsi="Arial" w:cs="Arial"/>
              </w:rPr>
              <w:t xml:space="preserve">LALOË, A. F. Archives of and for science: archives for molecular biology preserve the heritage of science beyond the published Record for future scholars. </w:t>
            </w:r>
            <w:r w:rsidRPr="008C2B7D">
              <w:rPr>
                <w:rFonts w:ascii="Arial" w:hAnsi="Arial" w:cs="Arial"/>
                <w:bCs/>
                <w:i/>
              </w:rPr>
              <w:t>EMBO Reports</w:t>
            </w:r>
            <w:r w:rsidRPr="00521AAB">
              <w:rPr>
                <w:rFonts w:ascii="Arial" w:hAnsi="Arial" w:cs="Arial"/>
              </w:rPr>
              <w:t>, Germany, v. 8, n. 18, p. 1-5, 2017. Disponível em: &lt;https://www.ncbi.nlm.nih.gov/pmc/articles/PMC5538624/&gt;. Acesso em 25 out.</w:t>
            </w:r>
          </w:p>
        </w:tc>
        <w:tc>
          <w:tcPr>
            <w:tcW w:w="1701" w:type="dxa"/>
            <w:shd w:val="clear" w:color="auto" w:fill="auto"/>
          </w:tcPr>
          <w:p w14:paraId="44EAFD9C" w14:textId="77777777" w:rsidR="008C4193" w:rsidRPr="00521AAB" w:rsidRDefault="008C4193" w:rsidP="008C4193">
            <w:pPr>
              <w:spacing w:line="300" w:lineRule="atLeast"/>
              <w:rPr>
                <w:rFonts w:ascii="Arial" w:hAnsi="Arial" w:cs="Arial"/>
                <w:color w:val="008000"/>
                <w:szCs w:val="24"/>
              </w:rPr>
            </w:pPr>
          </w:p>
        </w:tc>
      </w:tr>
      <w:tr w:rsidR="00D3318B" w:rsidRPr="00521AAB" w14:paraId="7350E647" w14:textId="77777777" w:rsidTr="00F233C4">
        <w:trPr>
          <w:trHeight w:val="1240"/>
        </w:trPr>
        <w:tc>
          <w:tcPr>
            <w:tcW w:w="828" w:type="dxa"/>
            <w:shd w:val="clear" w:color="auto" w:fill="auto"/>
          </w:tcPr>
          <w:p w14:paraId="75697EEC" w14:textId="77777777" w:rsidR="00D3318B" w:rsidRPr="00521AAB" w:rsidRDefault="00D3318B" w:rsidP="00D3318B">
            <w:pPr>
              <w:spacing w:line="300" w:lineRule="atLeast"/>
              <w:rPr>
                <w:rFonts w:ascii="Arial" w:hAnsi="Arial" w:cs="Arial"/>
                <w:szCs w:val="24"/>
              </w:rPr>
            </w:pPr>
            <w:r w:rsidRPr="00521AAB">
              <w:rPr>
                <w:rFonts w:ascii="Arial" w:hAnsi="Arial" w:cs="Arial"/>
                <w:szCs w:val="24"/>
              </w:rPr>
              <w:t>7</w:t>
            </w:r>
          </w:p>
        </w:tc>
        <w:tc>
          <w:tcPr>
            <w:tcW w:w="981" w:type="dxa"/>
            <w:shd w:val="clear" w:color="auto" w:fill="auto"/>
          </w:tcPr>
          <w:p w14:paraId="29B3BA52" w14:textId="57006A12" w:rsidR="00D3318B" w:rsidRPr="00521AAB" w:rsidRDefault="00D3318B" w:rsidP="00D3318B">
            <w:pPr>
              <w:spacing w:line="300" w:lineRule="atLeast"/>
              <w:rPr>
                <w:rFonts w:ascii="Arial" w:hAnsi="Arial" w:cs="Arial"/>
                <w:szCs w:val="24"/>
              </w:rPr>
            </w:pPr>
            <w:r w:rsidRPr="00521AAB">
              <w:rPr>
                <w:rFonts w:ascii="Arial" w:hAnsi="Arial" w:cs="Arial"/>
                <w:szCs w:val="24"/>
              </w:rPr>
              <w:t>10/11</w:t>
            </w:r>
          </w:p>
        </w:tc>
        <w:tc>
          <w:tcPr>
            <w:tcW w:w="7383" w:type="dxa"/>
            <w:shd w:val="clear" w:color="auto" w:fill="auto"/>
          </w:tcPr>
          <w:p w14:paraId="4B94D5A5" w14:textId="5734B004" w:rsidR="00D3318B" w:rsidRPr="00521AAB" w:rsidRDefault="00D3318B" w:rsidP="00D3318B">
            <w:pPr>
              <w:pStyle w:val="NormalWeb"/>
              <w:jc w:val="both"/>
              <w:rPr>
                <w:rFonts w:ascii="Arial" w:hAnsi="Arial" w:cs="Arial"/>
                <w:lang w:val="it-IT"/>
              </w:rPr>
            </w:pPr>
            <w:r w:rsidRPr="00521AAB">
              <w:rPr>
                <w:rFonts w:ascii="Arial" w:hAnsi="Arial" w:cs="Arial"/>
                <w:snapToGrid w:val="0"/>
              </w:rPr>
              <w:t xml:space="preserve">Horsman, P. (2017). Adestrando o elefante: uma abordagem ortodoxa do Princípio da Proveniência. </w:t>
            </w:r>
            <w:r w:rsidRPr="00521AAB">
              <w:rPr>
                <w:rFonts w:ascii="Arial" w:hAnsi="Arial" w:cs="Arial"/>
                <w:i/>
                <w:snapToGrid w:val="0"/>
              </w:rPr>
              <w:t xml:space="preserve">Revista Ibero-Americana De Ciência </w:t>
            </w:r>
            <w:proofErr w:type="gramStart"/>
            <w:r w:rsidRPr="00521AAB">
              <w:rPr>
                <w:rFonts w:ascii="Arial" w:hAnsi="Arial" w:cs="Arial"/>
                <w:i/>
                <w:snapToGrid w:val="0"/>
              </w:rPr>
              <w:t>Da</w:t>
            </w:r>
            <w:proofErr w:type="gramEnd"/>
            <w:r w:rsidRPr="00521AAB">
              <w:rPr>
                <w:rFonts w:ascii="Arial" w:hAnsi="Arial" w:cs="Arial"/>
                <w:i/>
                <w:snapToGrid w:val="0"/>
              </w:rPr>
              <w:t xml:space="preserve"> Informação</w:t>
            </w:r>
            <w:r w:rsidRPr="00521AAB">
              <w:rPr>
                <w:rFonts w:ascii="Arial" w:hAnsi="Arial" w:cs="Arial"/>
                <w:snapToGrid w:val="0"/>
              </w:rPr>
              <w:t>, 10(2), 443–454.</w:t>
            </w:r>
            <w:hyperlink r:id="rId11" w:history="1">
              <w:r w:rsidRPr="00521AAB">
                <w:rPr>
                  <w:rStyle w:val="Hyperlink"/>
                  <w:rFonts w:ascii="Arial" w:hAnsi="Arial" w:cs="Arial"/>
                  <w:snapToGrid w:val="0"/>
                </w:rPr>
                <w:t>https://doi.org/10.26512/rici.v10.n2.2017.2567</w:t>
              </w:r>
            </w:hyperlink>
            <w:r w:rsidRPr="00521AAB">
              <w:rPr>
                <w:rFonts w:ascii="Arial" w:hAnsi="Arial" w:cs="Arial"/>
                <w:snapToGrid w:val="0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14:paraId="3DEEC669" w14:textId="77777777" w:rsidR="00D3318B" w:rsidRPr="00521AAB" w:rsidRDefault="00D3318B" w:rsidP="00D3318B">
            <w:pPr>
              <w:spacing w:line="300" w:lineRule="atLeast"/>
              <w:rPr>
                <w:rFonts w:ascii="Arial" w:hAnsi="Arial" w:cs="Arial"/>
                <w:b/>
                <w:szCs w:val="24"/>
              </w:rPr>
            </w:pPr>
          </w:p>
        </w:tc>
      </w:tr>
      <w:tr w:rsidR="00D3318B" w:rsidRPr="00521AAB" w14:paraId="30C522DE" w14:textId="77777777" w:rsidTr="00F233C4">
        <w:tc>
          <w:tcPr>
            <w:tcW w:w="828" w:type="dxa"/>
            <w:shd w:val="clear" w:color="auto" w:fill="auto"/>
          </w:tcPr>
          <w:p w14:paraId="44B0A208" w14:textId="77777777" w:rsidR="00D3318B" w:rsidRPr="00521AAB" w:rsidRDefault="00D3318B" w:rsidP="00D3318B">
            <w:pPr>
              <w:spacing w:line="300" w:lineRule="atLeast"/>
              <w:rPr>
                <w:rFonts w:ascii="Arial" w:hAnsi="Arial" w:cs="Arial"/>
                <w:szCs w:val="24"/>
              </w:rPr>
            </w:pPr>
            <w:r w:rsidRPr="00521AAB">
              <w:rPr>
                <w:rFonts w:ascii="Arial" w:hAnsi="Arial" w:cs="Arial"/>
                <w:szCs w:val="24"/>
              </w:rPr>
              <w:t>8</w:t>
            </w:r>
          </w:p>
        </w:tc>
        <w:tc>
          <w:tcPr>
            <w:tcW w:w="981" w:type="dxa"/>
            <w:shd w:val="clear" w:color="auto" w:fill="auto"/>
          </w:tcPr>
          <w:p w14:paraId="33E5A2F1" w14:textId="45F2192B" w:rsidR="00D3318B" w:rsidRPr="00521AAB" w:rsidRDefault="00D3318B" w:rsidP="00D3318B">
            <w:pPr>
              <w:spacing w:line="300" w:lineRule="atLeast"/>
              <w:rPr>
                <w:rFonts w:ascii="Arial" w:hAnsi="Arial" w:cs="Arial"/>
                <w:szCs w:val="24"/>
              </w:rPr>
            </w:pPr>
            <w:r w:rsidRPr="00521AAB">
              <w:rPr>
                <w:rFonts w:ascii="Arial" w:hAnsi="Arial" w:cs="Arial"/>
                <w:szCs w:val="24"/>
              </w:rPr>
              <w:t>15/11</w:t>
            </w:r>
          </w:p>
        </w:tc>
        <w:tc>
          <w:tcPr>
            <w:tcW w:w="7383" w:type="dxa"/>
            <w:shd w:val="clear" w:color="auto" w:fill="auto"/>
          </w:tcPr>
          <w:p w14:paraId="27A52409" w14:textId="594B6EF1" w:rsidR="00D3318B" w:rsidRPr="00521AAB" w:rsidRDefault="00D3318B" w:rsidP="00D3318B">
            <w:pPr>
              <w:pStyle w:val="NormalWeb"/>
              <w:jc w:val="both"/>
              <w:rPr>
                <w:rFonts w:ascii="Arial" w:hAnsi="Arial" w:cs="Arial"/>
                <w:color w:val="ED7D31"/>
              </w:rPr>
            </w:pPr>
            <w:r w:rsidRPr="00521AAB">
              <w:rPr>
                <w:rFonts w:ascii="Arial" w:hAnsi="Arial" w:cs="Arial"/>
                <w:snapToGrid w:val="0"/>
              </w:rPr>
              <w:t>MILLAR, L. A. A morte dos fundos e a ressurreição da proveniência: o contexto arquivístico no espaço e no tempo. I</w:t>
            </w:r>
            <w:r w:rsidRPr="008C2B7D">
              <w:rPr>
                <w:rFonts w:ascii="Arial" w:hAnsi="Arial" w:cs="Arial"/>
                <w:i/>
                <w:snapToGrid w:val="0"/>
              </w:rPr>
              <w:t>nformação Arquivística</w:t>
            </w:r>
            <w:r w:rsidRPr="00521AAB">
              <w:rPr>
                <w:rFonts w:ascii="Arial" w:hAnsi="Arial" w:cs="Arial"/>
                <w:snapToGrid w:val="0"/>
              </w:rPr>
              <w:t>, v. 4, n. 1, 2015. traduzido para o português em uma valiosa contribuição do grupo de pesquisa Fundamentos Históricos, Epistemológicos e Teóricos da Arquivologia (FHETA) da Universidade de Brasília (UnB). Disponível em: http://hdl.handle.net/20.500.11959/brapci/41789, Acesso em: 21 fev. 2022.</w:t>
            </w:r>
          </w:p>
        </w:tc>
        <w:tc>
          <w:tcPr>
            <w:tcW w:w="1701" w:type="dxa"/>
            <w:shd w:val="clear" w:color="auto" w:fill="auto"/>
          </w:tcPr>
          <w:p w14:paraId="3656B9AB" w14:textId="77777777" w:rsidR="00D3318B" w:rsidRPr="00521AAB" w:rsidRDefault="00D3318B" w:rsidP="00D3318B">
            <w:pPr>
              <w:spacing w:line="300" w:lineRule="atLeast"/>
              <w:rPr>
                <w:rFonts w:ascii="Arial" w:hAnsi="Arial" w:cs="Arial"/>
                <w:szCs w:val="24"/>
              </w:rPr>
            </w:pPr>
          </w:p>
        </w:tc>
      </w:tr>
      <w:tr w:rsidR="00D3318B" w:rsidRPr="00521AAB" w14:paraId="6A04C58B" w14:textId="77777777" w:rsidTr="00F233C4">
        <w:tc>
          <w:tcPr>
            <w:tcW w:w="828" w:type="dxa"/>
            <w:shd w:val="clear" w:color="auto" w:fill="auto"/>
          </w:tcPr>
          <w:p w14:paraId="231CE424" w14:textId="73D6A98F" w:rsidR="00D3318B" w:rsidRPr="00521AAB" w:rsidRDefault="00D3318B" w:rsidP="00D3318B">
            <w:pPr>
              <w:spacing w:line="300" w:lineRule="atLeast"/>
              <w:rPr>
                <w:rFonts w:ascii="Arial" w:hAnsi="Arial" w:cs="Arial"/>
                <w:szCs w:val="24"/>
              </w:rPr>
            </w:pPr>
            <w:r w:rsidRPr="00521AAB">
              <w:rPr>
                <w:rFonts w:ascii="Arial" w:hAnsi="Arial" w:cs="Arial"/>
                <w:szCs w:val="24"/>
              </w:rPr>
              <w:t>9</w:t>
            </w:r>
          </w:p>
        </w:tc>
        <w:tc>
          <w:tcPr>
            <w:tcW w:w="981" w:type="dxa"/>
            <w:shd w:val="clear" w:color="auto" w:fill="auto"/>
          </w:tcPr>
          <w:p w14:paraId="2668F699" w14:textId="0D33C19F" w:rsidR="00D3318B" w:rsidRPr="00521AAB" w:rsidRDefault="00D3318B" w:rsidP="00D3318B">
            <w:pPr>
              <w:spacing w:line="300" w:lineRule="atLeast"/>
              <w:rPr>
                <w:rFonts w:ascii="Arial" w:hAnsi="Arial" w:cs="Arial"/>
                <w:szCs w:val="24"/>
              </w:rPr>
            </w:pPr>
            <w:r w:rsidRPr="00521AAB">
              <w:rPr>
                <w:rFonts w:ascii="Arial" w:hAnsi="Arial" w:cs="Arial"/>
                <w:szCs w:val="24"/>
              </w:rPr>
              <w:t>17/11</w:t>
            </w:r>
          </w:p>
        </w:tc>
        <w:tc>
          <w:tcPr>
            <w:tcW w:w="7383" w:type="dxa"/>
            <w:shd w:val="clear" w:color="auto" w:fill="auto"/>
          </w:tcPr>
          <w:p w14:paraId="23C903EE" w14:textId="6A191F4D" w:rsidR="00D3318B" w:rsidRPr="00521AAB" w:rsidRDefault="00D3318B" w:rsidP="00D3318B">
            <w:pPr>
              <w:pStyle w:val="NormalWeb"/>
              <w:rPr>
                <w:rFonts w:ascii="Arial" w:hAnsi="Arial" w:cs="Arial"/>
                <w:color w:val="ED7D31"/>
              </w:rPr>
            </w:pPr>
            <w:r>
              <w:rPr>
                <w:rFonts w:ascii="Arial" w:hAnsi="Arial" w:cs="Arial"/>
                <w:color w:val="ED7D31"/>
              </w:rPr>
              <w:t>Tese Marcelo</w:t>
            </w:r>
          </w:p>
        </w:tc>
        <w:tc>
          <w:tcPr>
            <w:tcW w:w="1701" w:type="dxa"/>
            <w:shd w:val="clear" w:color="auto" w:fill="auto"/>
          </w:tcPr>
          <w:p w14:paraId="71A88BB6" w14:textId="77777777" w:rsidR="00D3318B" w:rsidRPr="00521AAB" w:rsidRDefault="00D3318B" w:rsidP="00D3318B">
            <w:pPr>
              <w:spacing w:line="300" w:lineRule="atLeast"/>
              <w:rPr>
                <w:rFonts w:ascii="Arial" w:hAnsi="Arial" w:cs="Arial"/>
                <w:szCs w:val="24"/>
              </w:rPr>
            </w:pPr>
          </w:p>
        </w:tc>
      </w:tr>
      <w:tr w:rsidR="00D3318B" w:rsidRPr="00521AAB" w14:paraId="6BF6C630" w14:textId="77777777" w:rsidTr="00F233C4">
        <w:tc>
          <w:tcPr>
            <w:tcW w:w="828" w:type="dxa"/>
            <w:shd w:val="clear" w:color="auto" w:fill="auto"/>
          </w:tcPr>
          <w:p w14:paraId="5D369756" w14:textId="77777777" w:rsidR="00D3318B" w:rsidRPr="00521AAB" w:rsidRDefault="00D3318B" w:rsidP="00D3318B">
            <w:pPr>
              <w:spacing w:line="300" w:lineRule="atLeast"/>
              <w:rPr>
                <w:rFonts w:ascii="Arial" w:hAnsi="Arial" w:cs="Arial"/>
                <w:szCs w:val="24"/>
              </w:rPr>
            </w:pPr>
            <w:r w:rsidRPr="00521AAB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981" w:type="dxa"/>
            <w:shd w:val="clear" w:color="auto" w:fill="auto"/>
          </w:tcPr>
          <w:p w14:paraId="45813C62" w14:textId="1C7A044B" w:rsidR="00D3318B" w:rsidRPr="00521AAB" w:rsidRDefault="00D3318B" w:rsidP="00D3318B">
            <w:pPr>
              <w:spacing w:line="300" w:lineRule="atLeast"/>
              <w:rPr>
                <w:rFonts w:ascii="Arial" w:hAnsi="Arial" w:cs="Arial"/>
                <w:szCs w:val="24"/>
              </w:rPr>
            </w:pPr>
            <w:r w:rsidRPr="00521AAB">
              <w:rPr>
                <w:rFonts w:ascii="Arial" w:hAnsi="Arial" w:cs="Arial"/>
                <w:szCs w:val="24"/>
              </w:rPr>
              <w:t>22/11</w:t>
            </w:r>
          </w:p>
        </w:tc>
        <w:tc>
          <w:tcPr>
            <w:tcW w:w="7383" w:type="dxa"/>
            <w:shd w:val="clear" w:color="auto" w:fill="auto"/>
          </w:tcPr>
          <w:p w14:paraId="3E746920" w14:textId="77777777" w:rsidR="00D3318B" w:rsidRPr="00521AAB" w:rsidRDefault="00D3318B" w:rsidP="00D3318B">
            <w:pPr>
              <w:pStyle w:val="livrobibliografia"/>
              <w:spacing w:after="120"/>
              <w:ind w:left="0" w:firstLine="0"/>
              <w:rPr>
                <w:rFonts w:ascii="Arial" w:hAnsi="Arial" w:cs="Arial"/>
                <w:lang w:val="en-US"/>
              </w:rPr>
            </w:pPr>
            <w:r w:rsidRPr="00521AAB">
              <w:rPr>
                <w:rFonts w:ascii="Arial" w:hAnsi="Arial" w:cs="Arial"/>
                <w:b/>
                <w:color w:val="FF6600"/>
                <w:lang w:val="en-US"/>
              </w:rPr>
              <w:t>Missão a Guiné-Bissau</w:t>
            </w:r>
            <w:r w:rsidRPr="00521AAB">
              <w:rPr>
                <w:rFonts w:ascii="Arial" w:hAnsi="Arial" w:cs="Arial"/>
                <w:lang w:val="en-US"/>
              </w:rPr>
              <w:t xml:space="preserve"> </w:t>
            </w:r>
          </w:p>
          <w:p w14:paraId="53128261" w14:textId="5F8197C9" w:rsidR="00D3318B" w:rsidRPr="000A56B8" w:rsidRDefault="00D3318B" w:rsidP="00D3318B">
            <w:pPr>
              <w:pStyle w:val="livrobibliografia"/>
              <w:spacing w:after="120"/>
              <w:ind w:left="0" w:firstLine="0"/>
              <w:rPr>
                <w:rFonts w:ascii="Arial" w:hAnsi="Arial" w:cs="Arial"/>
                <w:lang w:val="en-US"/>
              </w:rPr>
            </w:pPr>
            <w:r w:rsidRPr="00521AAB">
              <w:rPr>
                <w:rFonts w:ascii="Arial" w:hAnsi="Arial" w:cs="Arial"/>
                <w:snapToGrid w:val="0"/>
              </w:rPr>
              <w:t xml:space="preserve">FRANCO, Shirley C. </w:t>
            </w:r>
            <w:r w:rsidRPr="008C2B7D">
              <w:rPr>
                <w:rFonts w:ascii="Arial" w:hAnsi="Arial" w:cs="Arial"/>
                <w:i/>
                <w:snapToGrid w:val="0"/>
              </w:rPr>
              <w:t>Brasil e Guiné-Bissau</w:t>
            </w:r>
            <w:r w:rsidRPr="00521AAB">
              <w:rPr>
                <w:rFonts w:ascii="Arial" w:hAnsi="Arial" w:cs="Arial"/>
                <w:snapToGrid w:val="0"/>
              </w:rPr>
              <w:t>: cooperação para a constituição de um arquivo nacional. In Que Universidades? Para que Conhecimentos? Histórias, práticas e desafios da Educação Superior na Guiné-Bissau. INEAF, Pará, 2020.</w:t>
            </w:r>
          </w:p>
        </w:tc>
        <w:tc>
          <w:tcPr>
            <w:tcW w:w="1701" w:type="dxa"/>
            <w:shd w:val="clear" w:color="auto" w:fill="auto"/>
          </w:tcPr>
          <w:p w14:paraId="62486C05" w14:textId="77777777" w:rsidR="00D3318B" w:rsidRPr="00521AAB" w:rsidRDefault="00D3318B" w:rsidP="00D3318B">
            <w:pPr>
              <w:spacing w:line="300" w:lineRule="atLeast"/>
              <w:rPr>
                <w:rFonts w:ascii="Arial" w:hAnsi="Arial" w:cs="Arial"/>
                <w:szCs w:val="24"/>
              </w:rPr>
            </w:pPr>
          </w:p>
        </w:tc>
      </w:tr>
      <w:tr w:rsidR="00D3318B" w:rsidRPr="00521AAB" w14:paraId="1E1B020D" w14:textId="77777777" w:rsidTr="00F233C4">
        <w:tc>
          <w:tcPr>
            <w:tcW w:w="828" w:type="dxa"/>
            <w:shd w:val="clear" w:color="auto" w:fill="auto"/>
          </w:tcPr>
          <w:p w14:paraId="4737E36C" w14:textId="77777777" w:rsidR="00D3318B" w:rsidRPr="00521AAB" w:rsidRDefault="00D3318B" w:rsidP="00D3318B">
            <w:pPr>
              <w:spacing w:line="300" w:lineRule="atLeast"/>
              <w:rPr>
                <w:rFonts w:ascii="Arial" w:hAnsi="Arial" w:cs="Arial"/>
                <w:szCs w:val="24"/>
              </w:rPr>
            </w:pPr>
            <w:r w:rsidRPr="00521AAB">
              <w:rPr>
                <w:rFonts w:ascii="Arial" w:hAnsi="Arial" w:cs="Arial"/>
                <w:szCs w:val="24"/>
              </w:rPr>
              <w:t>11</w:t>
            </w:r>
          </w:p>
        </w:tc>
        <w:tc>
          <w:tcPr>
            <w:tcW w:w="981" w:type="dxa"/>
            <w:shd w:val="clear" w:color="auto" w:fill="auto"/>
          </w:tcPr>
          <w:p w14:paraId="620C1B4A" w14:textId="100368C5" w:rsidR="00D3318B" w:rsidRPr="00521AAB" w:rsidRDefault="00D3318B" w:rsidP="00D3318B">
            <w:pPr>
              <w:spacing w:line="300" w:lineRule="atLeast"/>
              <w:rPr>
                <w:rFonts w:ascii="Arial" w:hAnsi="Arial" w:cs="Arial"/>
                <w:szCs w:val="24"/>
              </w:rPr>
            </w:pPr>
            <w:r w:rsidRPr="00521AAB">
              <w:rPr>
                <w:rFonts w:ascii="Arial" w:hAnsi="Arial" w:cs="Arial"/>
                <w:szCs w:val="24"/>
              </w:rPr>
              <w:t>24/11</w:t>
            </w:r>
          </w:p>
        </w:tc>
        <w:tc>
          <w:tcPr>
            <w:tcW w:w="7383" w:type="dxa"/>
            <w:shd w:val="clear" w:color="auto" w:fill="auto"/>
          </w:tcPr>
          <w:p w14:paraId="76FD9613" w14:textId="77777777" w:rsidR="00D3318B" w:rsidRPr="00521AAB" w:rsidRDefault="00D3318B" w:rsidP="00D3318B">
            <w:pPr>
              <w:pStyle w:val="livrobibliografia"/>
              <w:spacing w:after="120"/>
              <w:ind w:left="0" w:firstLine="0"/>
              <w:rPr>
                <w:rFonts w:ascii="Arial" w:hAnsi="Arial" w:cs="Arial"/>
                <w:b/>
                <w:color w:val="FF6600"/>
                <w:lang w:val="en-US"/>
              </w:rPr>
            </w:pPr>
            <w:r w:rsidRPr="00521AAB">
              <w:rPr>
                <w:rFonts w:ascii="Arial" w:hAnsi="Arial" w:cs="Arial"/>
                <w:b/>
                <w:color w:val="FF6600"/>
                <w:lang w:val="en-US"/>
              </w:rPr>
              <w:t>Missão a Guiné-Bissau</w:t>
            </w:r>
          </w:p>
          <w:p w14:paraId="233C5283" w14:textId="2A1D5D8B" w:rsidR="00D3318B" w:rsidRPr="000A56B8" w:rsidRDefault="00D3318B" w:rsidP="00D3318B">
            <w:pPr>
              <w:pStyle w:val="livrobibliografia"/>
              <w:spacing w:after="120"/>
              <w:ind w:left="0" w:firstLine="0"/>
              <w:rPr>
                <w:rFonts w:ascii="Arial" w:hAnsi="Arial" w:cs="Arial"/>
                <w:lang w:val="en-US"/>
              </w:rPr>
            </w:pPr>
            <w:r w:rsidRPr="00521AAB">
              <w:rPr>
                <w:rFonts w:ascii="Arial" w:hAnsi="Arial" w:cs="Arial"/>
                <w:snapToGrid w:val="0"/>
              </w:rPr>
              <w:t xml:space="preserve">FRANCO, Shirley C. </w:t>
            </w:r>
            <w:r w:rsidRPr="008C2B7D">
              <w:rPr>
                <w:rFonts w:ascii="Arial" w:hAnsi="Arial" w:cs="Arial"/>
                <w:i/>
                <w:snapToGrid w:val="0"/>
              </w:rPr>
              <w:t>Brasil e Guiné-Bissau</w:t>
            </w:r>
            <w:r w:rsidRPr="00521AAB">
              <w:rPr>
                <w:rFonts w:ascii="Arial" w:hAnsi="Arial" w:cs="Arial"/>
                <w:snapToGrid w:val="0"/>
              </w:rPr>
              <w:t>: cooperação para a constituição de um arquivo nacional. In Que Universidades? Para que Conhecimentos? Histórias, práticas e desafios da Educação Superior na Guiné-Bissau. INEAF, Pará, 2020.</w:t>
            </w:r>
          </w:p>
        </w:tc>
        <w:tc>
          <w:tcPr>
            <w:tcW w:w="1701" w:type="dxa"/>
            <w:shd w:val="clear" w:color="auto" w:fill="auto"/>
          </w:tcPr>
          <w:p w14:paraId="4101652C" w14:textId="77777777" w:rsidR="00D3318B" w:rsidRPr="00521AAB" w:rsidRDefault="00D3318B" w:rsidP="00D3318B">
            <w:pPr>
              <w:spacing w:line="300" w:lineRule="atLeast"/>
              <w:rPr>
                <w:rFonts w:ascii="Arial" w:hAnsi="Arial" w:cs="Arial"/>
                <w:b/>
                <w:szCs w:val="24"/>
              </w:rPr>
            </w:pPr>
          </w:p>
        </w:tc>
      </w:tr>
      <w:tr w:rsidR="00D3318B" w:rsidRPr="00521AAB" w14:paraId="3497CA3C" w14:textId="77777777" w:rsidTr="00F233C4">
        <w:tc>
          <w:tcPr>
            <w:tcW w:w="828" w:type="dxa"/>
            <w:shd w:val="clear" w:color="auto" w:fill="auto"/>
          </w:tcPr>
          <w:p w14:paraId="4B73E586" w14:textId="77777777" w:rsidR="00D3318B" w:rsidRPr="00521AAB" w:rsidRDefault="00D3318B" w:rsidP="00D3318B">
            <w:pPr>
              <w:spacing w:line="300" w:lineRule="atLeast"/>
              <w:rPr>
                <w:rFonts w:ascii="Arial" w:hAnsi="Arial" w:cs="Arial"/>
                <w:szCs w:val="24"/>
              </w:rPr>
            </w:pPr>
            <w:r w:rsidRPr="00521AAB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981" w:type="dxa"/>
            <w:shd w:val="clear" w:color="auto" w:fill="auto"/>
          </w:tcPr>
          <w:p w14:paraId="3F197352" w14:textId="6DD717E5" w:rsidR="00D3318B" w:rsidRPr="00521AAB" w:rsidRDefault="00D3318B" w:rsidP="00D3318B">
            <w:pPr>
              <w:spacing w:line="300" w:lineRule="atLeast"/>
              <w:rPr>
                <w:rFonts w:ascii="Arial" w:hAnsi="Arial" w:cs="Arial"/>
                <w:szCs w:val="24"/>
              </w:rPr>
            </w:pPr>
            <w:r w:rsidRPr="00521AAB">
              <w:rPr>
                <w:rFonts w:ascii="Arial" w:hAnsi="Arial" w:cs="Arial"/>
                <w:szCs w:val="24"/>
              </w:rPr>
              <w:t>29/11</w:t>
            </w:r>
          </w:p>
        </w:tc>
        <w:tc>
          <w:tcPr>
            <w:tcW w:w="7383" w:type="dxa"/>
            <w:shd w:val="clear" w:color="auto" w:fill="auto"/>
          </w:tcPr>
          <w:p w14:paraId="56AD81AF" w14:textId="24D55FB5" w:rsidR="00D3318B" w:rsidRPr="000A56B8" w:rsidRDefault="00D3318B" w:rsidP="00D3318B">
            <w:pPr>
              <w:pStyle w:val="livrobibliografia"/>
              <w:spacing w:after="120"/>
              <w:ind w:left="0" w:firstLine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 xml:space="preserve">SCHELLENBERG, T.R. </w:t>
            </w:r>
            <w:r w:rsidRPr="008C2B7D">
              <w:rPr>
                <w:rFonts w:ascii="Arial" w:hAnsi="Arial" w:cs="Arial"/>
                <w:i/>
                <w:snapToGrid w:val="0"/>
              </w:rPr>
              <w:t>Documentos Públicos e Privado</w:t>
            </w:r>
            <w:r w:rsidR="008C2B7D">
              <w:rPr>
                <w:rFonts w:ascii="Arial" w:hAnsi="Arial" w:cs="Arial"/>
                <w:i/>
                <w:snapToGrid w:val="0"/>
              </w:rPr>
              <w:t>s</w:t>
            </w:r>
            <w:r>
              <w:rPr>
                <w:rFonts w:ascii="Arial" w:hAnsi="Arial" w:cs="Arial"/>
                <w:snapToGrid w:val="0"/>
              </w:rPr>
              <w:t>: arranjo e descrição. FGV, 1980. Parte 1, item 2; Parte 2, Parte 3.</w:t>
            </w:r>
          </w:p>
        </w:tc>
        <w:tc>
          <w:tcPr>
            <w:tcW w:w="1701" w:type="dxa"/>
            <w:shd w:val="clear" w:color="auto" w:fill="auto"/>
          </w:tcPr>
          <w:p w14:paraId="4B99056E" w14:textId="77777777" w:rsidR="00D3318B" w:rsidRPr="00521AAB" w:rsidRDefault="00D3318B" w:rsidP="00D3318B">
            <w:pPr>
              <w:spacing w:line="300" w:lineRule="atLeast"/>
              <w:rPr>
                <w:rFonts w:ascii="Arial" w:hAnsi="Arial" w:cs="Arial"/>
                <w:szCs w:val="24"/>
              </w:rPr>
            </w:pPr>
          </w:p>
        </w:tc>
      </w:tr>
      <w:tr w:rsidR="00D3318B" w:rsidRPr="00521AAB" w14:paraId="47E9C9ED" w14:textId="77777777" w:rsidTr="00F233C4">
        <w:tc>
          <w:tcPr>
            <w:tcW w:w="828" w:type="dxa"/>
            <w:shd w:val="clear" w:color="auto" w:fill="auto"/>
          </w:tcPr>
          <w:p w14:paraId="39F18D26" w14:textId="77777777" w:rsidR="00D3318B" w:rsidRPr="00521AAB" w:rsidRDefault="00D3318B" w:rsidP="00D3318B">
            <w:pPr>
              <w:spacing w:line="300" w:lineRule="atLeast"/>
              <w:rPr>
                <w:rFonts w:ascii="Arial" w:hAnsi="Arial" w:cs="Arial"/>
                <w:szCs w:val="24"/>
              </w:rPr>
            </w:pPr>
            <w:r w:rsidRPr="00521AAB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981" w:type="dxa"/>
            <w:shd w:val="clear" w:color="auto" w:fill="auto"/>
          </w:tcPr>
          <w:p w14:paraId="3E887C49" w14:textId="74256E64" w:rsidR="00D3318B" w:rsidRPr="00521AAB" w:rsidRDefault="00D3318B" w:rsidP="00D3318B">
            <w:pPr>
              <w:spacing w:line="300" w:lineRule="atLeast"/>
              <w:rPr>
                <w:rFonts w:ascii="Arial" w:hAnsi="Arial" w:cs="Arial"/>
                <w:szCs w:val="24"/>
              </w:rPr>
            </w:pPr>
            <w:r w:rsidRPr="00521AAB">
              <w:rPr>
                <w:rFonts w:ascii="Arial" w:hAnsi="Arial" w:cs="Arial"/>
                <w:szCs w:val="24"/>
              </w:rPr>
              <w:t>1/12</w:t>
            </w:r>
          </w:p>
        </w:tc>
        <w:tc>
          <w:tcPr>
            <w:tcW w:w="7383" w:type="dxa"/>
            <w:shd w:val="clear" w:color="auto" w:fill="auto"/>
          </w:tcPr>
          <w:p w14:paraId="3B6F05A3" w14:textId="28C5728E" w:rsidR="00D3318B" w:rsidRPr="00521AAB" w:rsidRDefault="00D3318B" w:rsidP="00D3318B">
            <w:pPr>
              <w:pStyle w:val="livrobibliografia"/>
              <w:spacing w:after="120"/>
              <w:ind w:left="0" w:firstLine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snapToGrid w:val="0"/>
              </w:rPr>
              <w:t xml:space="preserve">SCHELLENBERG, T.R. </w:t>
            </w:r>
            <w:r w:rsidRPr="008C2B7D">
              <w:rPr>
                <w:rFonts w:ascii="Arial" w:hAnsi="Arial" w:cs="Arial"/>
                <w:i/>
                <w:snapToGrid w:val="0"/>
              </w:rPr>
              <w:t>Documentos Públicos e Privado</w:t>
            </w:r>
            <w:r w:rsidR="008C2B7D" w:rsidRPr="008C2B7D">
              <w:rPr>
                <w:rFonts w:ascii="Arial" w:hAnsi="Arial" w:cs="Arial"/>
                <w:i/>
                <w:snapToGrid w:val="0"/>
              </w:rPr>
              <w:t>s</w:t>
            </w:r>
            <w:r>
              <w:rPr>
                <w:rFonts w:ascii="Arial" w:hAnsi="Arial" w:cs="Arial"/>
                <w:snapToGrid w:val="0"/>
              </w:rPr>
              <w:t>: arranjo e descrição. FGV, 1980. Parte 1, item 2; Parte 2, Parte 3.</w:t>
            </w:r>
          </w:p>
        </w:tc>
        <w:tc>
          <w:tcPr>
            <w:tcW w:w="1701" w:type="dxa"/>
            <w:shd w:val="clear" w:color="auto" w:fill="auto"/>
          </w:tcPr>
          <w:p w14:paraId="1299C43A" w14:textId="77777777" w:rsidR="00D3318B" w:rsidRPr="00521AAB" w:rsidRDefault="00D3318B" w:rsidP="00D3318B">
            <w:pPr>
              <w:spacing w:line="300" w:lineRule="atLeast"/>
              <w:rPr>
                <w:rFonts w:ascii="Arial" w:hAnsi="Arial" w:cs="Arial"/>
                <w:b/>
                <w:szCs w:val="24"/>
              </w:rPr>
            </w:pPr>
          </w:p>
        </w:tc>
      </w:tr>
      <w:tr w:rsidR="00D3318B" w:rsidRPr="00521AAB" w14:paraId="04E923A9" w14:textId="77777777" w:rsidTr="00F233C4">
        <w:tc>
          <w:tcPr>
            <w:tcW w:w="828" w:type="dxa"/>
            <w:shd w:val="clear" w:color="auto" w:fill="auto"/>
          </w:tcPr>
          <w:p w14:paraId="4E1E336A" w14:textId="77777777" w:rsidR="00D3318B" w:rsidRPr="00521AAB" w:rsidRDefault="00D3318B" w:rsidP="00D3318B">
            <w:pPr>
              <w:spacing w:line="300" w:lineRule="atLeast"/>
              <w:rPr>
                <w:rFonts w:ascii="Arial" w:hAnsi="Arial" w:cs="Arial"/>
                <w:szCs w:val="24"/>
              </w:rPr>
            </w:pPr>
            <w:r w:rsidRPr="00521AAB">
              <w:rPr>
                <w:rFonts w:ascii="Arial" w:hAnsi="Arial" w:cs="Arial"/>
                <w:szCs w:val="24"/>
              </w:rPr>
              <w:t>14</w:t>
            </w:r>
          </w:p>
        </w:tc>
        <w:tc>
          <w:tcPr>
            <w:tcW w:w="981" w:type="dxa"/>
            <w:shd w:val="clear" w:color="auto" w:fill="auto"/>
          </w:tcPr>
          <w:p w14:paraId="6A992CE6" w14:textId="5B08F082" w:rsidR="00D3318B" w:rsidRPr="00521AAB" w:rsidRDefault="00D3318B" w:rsidP="00D3318B">
            <w:pPr>
              <w:spacing w:line="300" w:lineRule="atLeast"/>
              <w:rPr>
                <w:rFonts w:ascii="Arial" w:hAnsi="Arial" w:cs="Arial"/>
                <w:szCs w:val="24"/>
              </w:rPr>
            </w:pPr>
            <w:r w:rsidRPr="00521AAB">
              <w:rPr>
                <w:rFonts w:ascii="Arial" w:hAnsi="Arial" w:cs="Arial"/>
                <w:szCs w:val="24"/>
              </w:rPr>
              <w:t>6/12</w:t>
            </w:r>
          </w:p>
        </w:tc>
        <w:tc>
          <w:tcPr>
            <w:tcW w:w="7383" w:type="dxa"/>
            <w:shd w:val="clear" w:color="auto" w:fill="auto"/>
          </w:tcPr>
          <w:p w14:paraId="3810CBF8" w14:textId="2161EC39" w:rsidR="00D3318B" w:rsidRPr="00521AAB" w:rsidRDefault="00D3318B" w:rsidP="00D3318B">
            <w:pPr>
              <w:spacing w:after="0"/>
              <w:jc w:val="left"/>
              <w:rPr>
                <w:rFonts w:ascii="Arial" w:hAnsi="Arial" w:cs="Arial"/>
                <w:szCs w:val="24"/>
              </w:rPr>
            </w:pPr>
            <w:r w:rsidRPr="00521AAB">
              <w:rPr>
                <w:rFonts w:ascii="Arial" w:hAnsi="Arial" w:cs="Arial"/>
                <w:szCs w:val="24"/>
              </w:rPr>
              <w:t>SOUZA, Renato T. B. de;</w:t>
            </w:r>
            <w:r w:rsidRPr="00521AAB">
              <w:rPr>
                <w:rFonts w:ascii="Arial" w:hAnsi="Arial" w:cs="Arial"/>
                <w:smallCaps/>
                <w:szCs w:val="24"/>
              </w:rPr>
              <w:t xml:space="preserve"> SANTOS, </w:t>
            </w:r>
            <w:r w:rsidRPr="00521AAB">
              <w:rPr>
                <w:rFonts w:ascii="Arial" w:hAnsi="Arial" w:cs="Arial"/>
                <w:szCs w:val="24"/>
              </w:rPr>
              <w:t>Vanderlei B.;</w:t>
            </w:r>
            <w:r w:rsidRPr="00521AAB">
              <w:rPr>
                <w:rFonts w:ascii="Arial" w:hAnsi="Arial" w:cs="Arial"/>
                <w:smallCaps/>
                <w:szCs w:val="24"/>
              </w:rPr>
              <w:t xml:space="preserve"> INNARELLI, </w:t>
            </w:r>
            <w:r w:rsidRPr="00521AAB">
              <w:rPr>
                <w:rFonts w:ascii="Arial" w:hAnsi="Arial" w:cs="Arial"/>
                <w:szCs w:val="24"/>
              </w:rPr>
              <w:t xml:space="preserve">Humberto C.  O Código de Classificação de Documentos de Arquivo do Conselho Nacional de Arquivos: estudo de caso de um instrumento de classificação. </w:t>
            </w:r>
            <w:r w:rsidRPr="00521AAB">
              <w:rPr>
                <w:rFonts w:ascii="Arial" w:hAnsi="Arial" w:cs="Arial"/>
                <w:i/>
                <w:iCs/>
                <w:snapToGrid w:val="0"/>
                <w:szCs w:val="24"/>
              </w:rPr>
              <w:t>Arquivo Rio Claro</w:t>
            </w:r>
            <w:r w:rsidRPr="00521AAB">
              <w:rPr>
                <w:rFonts w:ascii="Arial" w:hAnsi="Arial" w:cs="Arial"/>
                <w:snapToGrid w:val="0"/>
                <w:szCs w:val="24"/>
              </w:rPr>
              <w:t>. Arquivo do Município de Rio Claro, v.2, p.26-69, 2004.</w:t>
            </w:r>
          </w:p>
        </w:tc>
        <w:tc>
          <w:tcPr>
            <w:tcW w:w="1701" w:type="dxa"/>
            <w:shd w:val="clear" w:color="auto" w:fill="auto"/>
          </w:tcPr>
          <w:p w14:paraId="4DDBEF00" w14:textId="77777777" w:rsidR="00D3318B" w:rsidRPr="00521AAB" w:rsidRDefault="00D3318B" w:rsidP="00D3318B">
            <w:pPr>
              <w:spacing w:after="0"/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D3318B" w:rsidRPr="00521AAB" w14:paraId="46ECF724" w14:textId="77777777" w:rsidTr="00F233C4">
        <w:tc>
          <w:tcPr>
            <w:tcW w:w="828" w:type="dxa"/>
            <w:shd w:val="clear" w:color="auto" w:fill="auto"/>
          </w:tcPr>
          <w:p w14:paraId="33CFEC6B" w14:textId="77777777" w:rsidR="00D3318B" w:rsidRPr="00521AAB" w:rsidRDefault="00D3318B" w:rsidP="00D3318B">
            <w:pPr>
              <w:spacing w:line="300" w:lineRule="atLeast"/>
              <w:rPr>
                <w:rFonts w:ascii="Arial" w:hAnsi="Arial" w:cs="Arial"/>
                <w:szCs w:val="24"/>
              </w:rPr>
            </w:pPr>
            <w:r w:rsidRPr="00521AAB">
              <w:rPr>
                <w:rFonts w:ascii="Arial" w:hAnsi="Arial" w:cs="Arial"/>
                <w:szCs w:val="24"/>
              </w:rPr>
              <w:t>15</w:t>
            </w:r>
          </w:p>
        </w:tc>
        <w:tc>
          <w:tcPr>
            <w:tcW w:w="981" w:type="dxa"/>
            <w:shd w:val="clear" w:color="auto" w:fill="auto"/>
          </w:tcPr>
          <w:p w14:paraId="28C2309A" w14:textId="00FF8093" w:rsidR="00D3318B" w:rsidRPr="00521AAB" w:rsidRDefault="00D3318B" w:rsidP="00D3318B">
            <w:pPr>
              <w:spacing w:line="300" w:lineRule="atLeast"/>
              <w:rPr>
                <w:rFonts w:ascii="Arial" w:hAnsi="Arial" w:cs="Arial"/>
                <w:szCs w:val="24"/>
              </w:rPr>
            </w:pPr>
            <w:r w:rsidRPr="00521AAB">
              <w:rPr>
                <w:rFonts w:ascii="Arial" w:hAnsi="Arial" w:cs="Arial"/>
                <w:szCs w:val="24"/>
              </w:rPr>
              <w:t>8/12</w:t>
            </w:r>
          </w:p>
        </w:tc>
        <w:tc>
          <w:tcPr>
            <w:tcW w:w="7383" w:type="dxa"/>
            <w:shd w:val="clear" w:color="auto" w:fill="auto"/>
          </w:tcPr>
          <w:p w14:paraId="71628AB1" w14:textId="77777777" w:rsidR="00D3318B" w:rsidRPr="00521AAB" w:rsidRDefault="00D3318B" w:rsidP="00D3318B">
            <w:pPr>
              <w:pStyle w:val="tesebibliografia"/>
              <w:spacing w:line="240" w:lineRule="auto"/>
              <w:ind w:left="0" w:firstLine="0"/>
              <w:jc w:val="left"/>
              <w:rPr>
                <w:rFonts w:ascii="Arial" w:hAnsi="Arial" w:cs="Arial"/>
                <w:szCs w:val="24"/>
                <w:lang w:val="it-IT"/>
              </w:rPr>
            </w:pPr>
            <w:r w:rsidRPr="00521AAB">
              <w:rPr>
                <w:rFonts w:ascii="Arial" w:hAnsi="Arial" w:cs="Arial"/>
                <w:smallCaps/>
                <w:szCs w:val="24"/>
              </w:rPr>
              <w:t>BELLOTTO</w:t>
            </w:r>
            <w:r w:rsidRPr="00521AAB">
              <w:rPr>
                <w:rFonts w:ascii="Arial" w:hAnsi="Arial" w:cs="Arial"/>
                <w:szCs w:val="24"/>
              </w:rPr>
              <w:t>, Heloísa L.  </w:t>
            </w:r>
            <w:r w:rsidRPr="00521AAB">
              <w:rPr>
                <w:rFonts w:ascii="Arial" w:hAnsi="Arial" w:cs="Arial"/>
                <w:i/>
                <w:iCs/>
                <w:szCs w:val="24"/>
              </w:rPr>
              <w:t>Arquivos permanentes</w:t>
            </w:r>
            <w:r w:rsidRPr="00521AAB">
              <w:rPr>
                <w:rFonts w:ascii="Arial" w:hAnsi="Arial" w:cs="Arial"/>
                <w:szCs w:val="24"/>
              </w:rPr>
              <w:t xml:space="preserve">: tratamento documental. 2ª ed. revista e ampliada. </w:t>
            </w:r>
            <w:r w:rsidRPr="00521AAB">
              <w:rPr>
                <w:rFonts w:ascii="Arial" w:hAnsi="Arial" w:cs="Arial"/>
                <w:szCs w:val="24"/>
                <w:lang w:val="it-IT"/>
              </w:rPr>
              <w:t xml:space="preserve">Rio de Janeiro: </w:t>
            </w:r>
            <w:r w:rsidRPr="00521AAB">
              <w:rPr>
                <w:rFonts w:ascii="Arial" w:hAnsi="Arial" w:cs="Arial"/>
                <w:smallCaps/>
                <w:szCs w:val="24"/>
                <w:lang w:val="it-IT"/>
              </w:rPr>
              <w:t>FGV</w:t>
            </w:r>
            <w:r w:rsidRPr="00521AAB">
              <w:rPr>
                <w:rFonts w:ascii="Arial" w:hAnsi="Arial" w:cs="Arial"/>
                <w:szCs w:val="24"/>
                <w:lang w:val="it-IT"/>
              </w:rPr>
              <w:t>, 2004.</w:t>
            </w:r>
          </w:p>
          <w:p w14:paraId="6F9B90DF" w14:textId="6C6F95D8" w:rsidR="00D3318B" w:rsidRPr="00521AAB" w:rsidRDefault="00D3318B" w:rsidP="00D3318B">
            <w:pPr>
              <w:pStyle w:val="tesebibliografia"/>
              <w:spacing w:line="240" w:lineRule="auto"/>
              <w:ind w:left="0" w:firstLine="0"/>
              <w:rPr>
                <w:rFonts w:ascii="Arial" w:hAnsi="Arial" w:cs="Arial"/>
                <w:snapToGrid w:val="0"/>
                <w:szCs w:val="24"/>
              </w:rPr>
            </w:pPr>
            <w:r w:rsidRPr="00521AAB">
              <w:rPr>
                <w:rFonts w:ascii="Arial" w:eastAsia="Calibri" w:hAnsi="Arial" w:cs="Arial"/>
                <w:szCs w:val="24"/>
              </w:rPr>
              <w:lastRenderedPageBreak/>
              <w:t xml:space="preserve">CONSELHO INTERNACIONAL DE ARQUIVOS. </w:t>
            </w:r>
            <w:r w:rsidRPr="00521AAB">
              <w:rPr>
                <w:rFonts w:ascii="Arial" w:eastAsia="Calibri" w:hAnsi="Arial" w:cs="Arial"/>
                <w:i/>
                <w:szCs w:val="24"/>
              </w:rPr>
              <w:t>ISDF</w:t>
            </w:r>
            <w:r w:rsidRPr="00521AAB">
              <w:rPr>
                <w:rFonts w:ascii="Arial" w:eastAsia="Calibri" w:hAnsi="Arial" w:cs="Arial"/>
                <w:szCs w:val="24"/>
              </w:rPr>
              <w:t>: Norma internacional para descrição de funções. Trad. Vitor M. Marques da Fonseca.</w:t>
            </w:r>
            <w:r w:rsidRPr="00521AAB">
              <w:rPr>
                <w:rFonts w:ascii="Arial" w:eastAsia="Calibri" w:hAnsi="Arial" w:cs="Arial"/>
                <w:color w:val="231F20"/>
                <w:szCs w:val="24"/>
              </w:rPr>
              <w:t xml:space="preserve"> </w:t>
            </w:r>
            <w:r w:rsidRPr="00521AAB">
              <w:rPr>
                <w:rFonts w:ascii="Arial" w:eastAsia="Calibri" w:hAnsi="Arial" w:cs="Arial"/>
                <w:szCs w:val="24"/>
              </w:rPr>
              <w:t xml:space="preserve">Rio de Janeiro: </w:t>
            </w:r>
            <w:r w:rsidRPr="008C2B7D">
              <w:rPr>
                <w:rFonts w:ascii="Arial" w:eastAsia="Calibri" w:hAnsi="Arial" w:cs="Arial"/>
                <w:i/>
                <w:szCs w:val="24"/>
              </w:rPr>
              <w:t>Arquivo Nacional</w:t>
            </w:r>
            <w:r w:rsidRPr="00521AAB">
              <w:rPr>
                <w:rFonts w:ascii="Arial" w:eastAsia="Calibri" w:hAnsi="Arial" w:cs="Arial"/>
                <w:szCs w:val="24"/>
              </w:rPr>
              <w:t xml:space="preserve">, 2008. </w:t>
            </w:r>
            <w:r w:rsidRPr="00521AAB">
              <w:rPr>
                <w:rStyle w:val="apple-style-span"/>
                <w:rFonts w:ascii="Arial" w:hAnsi="Arial" w:cs="Arial"/>
                <w:szCs w:val="24"/>
              </w:rPr>
              <w:t>Disponível em: &lt;</w:t>
            </w:r>
            <w:hyperlink r:id="rId12" w:history="1">
              <w:r w:rsidRPr="00521AAB">
                <w:rPr>
                  <w:rStyle w:val="Hyperlink"/>
                  <w:rFonts w:ascii="Arial" w:hAnsi="Arial" w:cs="Arial"/>
                  <w:szCs w:val="24"/>
                </w:rPr>
                <w:t>http://www.conarq.arquivonacional.gov.br/media/ISDF.pdf</w:t>
              </w:r>
            </w:hyperlink>
          </w:p>
        </w:tc>
        <w:tc>
          <w:tcPr>
            <w:tcW w:w="1701" w:type="dxa"/>
            <w:shd w:val="clear" w:color="auto" w:fill="auto"/>
          </w:tcPr>
          <w:p w14:paraId="3461D779" w14:textId="77777777" w:rsidR="00D3318B" w:rsidRPr="00521AAB" w:rsidRDefault="00D3318B" w:rsidP="00D3318B">
            <w:pPr>
              <w:spacing w:line="300" w:lineRule="atLeast"/>
              <w:rPr>
                <w:rFonts w:ascii="Arial" w:hAnsi="Arial" w:cs="Arial"/>
                <w:b/>
                <w:szCs w:val="24"/>
              </w:rPr>
            </w:pPr>
          </w:p>
        </w:tc>
      </w:tr>
      <w:tr w:rsidR="00D3318B" w:rsidRPr="00521AAB" w14:paraId="4E55F188" w14:textId="77777777" w:rsidTr="00F233C4">
        <w:tc>
          <w:tcPr>
            <w:tcW w:w="828" w:type="dxa"/>
            <w:shd w:val="clear" w:color="auto" w:fill="auto"/>
          </w:tcPr>
          <w:p w14:paraId="0EB5E791" w14:textId="77777777" w:rsidR="00D3318B" w:rsidRPr="00521AAB" w:rsidRDefault="00D3318B" w:rsidP="00D3318B">
            <w:pPr>
              <w:spacing w:line="300" w:lineRule="atLeast"/>
              <w:rPr>
                <w:rFonts w:ascii="Arial" w:hAnsi="Arial" w:cs="Arial"/>
                <w:szCs w:val="24"/>
              </w:rPr>
            </w:pPr>
            <w:r w:rsidRPr="00521AAB">
              <w:rPr>
                <w:rFonts w:ascii="Arial" w:hAnsi="Arial" w:cs="Arial"/>
                <w:szCs w:val="24"/>
              </w:rPr>
              <w:t>16</w:t>
            </w:r>
          </w:p>
        </w:tc>
        <w:tc>
          <w:tcPr>
            <w:tcW w:w="981" w:type="dxa"/>
            <w:shd w:val="clear" w:color="auto" w:fill="auto"/>
          </w:tcPr>
          <w:p w14:paraId="44DF1032" w14:textId="64F4369B" w:rsidR="00D3318B" w:rsidRPr="00521AAB" w:rsidRDefault="00D3318B" w:rsidP="00D3318B">
            <w:pPr>
              <w:spacing w:line="300" w:lineRule="atLeast"/>
              <w:rPr>
                <w:rFonts w:ascii="Arial" w:hAnsi="Arial" w:cs="Arial"/>
                <w:szCs w:val="24"/>
              </w:rPr>
            </w:pPr>
            <w:r w:rsidRPr="00521AAB">
              <w:rPr>
                <w:rFonts w:ascii="Arial" w:hAnsi="Arial" w:cs="Arial"/>
                <w:szCs w:val="24"/>
              </w:rPr>
              <w:t>13/12</w:t>
            </w:r>
          </w:p>
        </w:tc>
        <w:tc>
          <w:tcPr>
            <w:tcW w:w="7383" w:type="dxa"/>
            <w:shd w:val="clear" w:color="auto" w:fill="auto"/>
          </w:tcPr>
          <w:p w14:paraId="3D7C4D3E" w14:textId="0FD46EE4" w:rsidR="00D3318B" w:rsidRPr="00521AAB" w:rsidRDefault="00D3318B" w:rsidP="00D3318B">
            <w:pPr>
              <w:spacing w:after="0"/>
              <w:jc w:val="left"/>
              <w:rPr>
                <w:rFonts w:ascii="Arial" w:hAnsi="Arial" w:cs="Arial"/>
                <w:snapToGrid w:val="0"/>
                <w:szCs w:val="24"/>
              </w:rPr>
            </w:pPr>
            <w:r w:rsidRPr="00521AAB">
              <w:rPr>
                <w:rFonts w:ascii="Arial" w:hAnsi="Arial" w:cs="Arial"/>
                <w:smallCaps/>
                <w:szCs w:val="24"/>
              </w:rPr>
              <w:t>PAES</w:t>
            </w:r>
            <w:r w:rsidRPr="00521AAB">
              <w:rPr>
                <w:rFonts w:ascii="Arial" w:hAnsi="Arial" w:cs="Arial"/>
                <w:szCs w:val="24"/>
              </w:rPr>
              <w:t>, Marilena L.  </w:t>
            </w:r>
            <w:r w:rsidRPr="00521AAB">
              <w:rPr>
                <w:rFonts w:ascii="Arial" w:hAnsi="Arial" w:cs="Arial"/>
                <w:i/>
                <w:iCs/>
                <w:szCs w:val="24"/>
              </w:rPr>
              <w:t>Arquivos</w:t>
            </w:r>
            <w:r w:rsidRPr="00521AAB">
              <w:rPr>
                <w:rFonts w:ascii="Arial" w:hAnsi="Arial" w:cs="Arial"/>
                <w:szCs w:val="24"/>
              </w:rPr>
              <w:t xml:space="preserve">: teoria e prática. 3ª ed. revista e ampliada. </w:t>
            </w:r>
            <w:r w:rsidRPr="00521AAB">
              <w:rPr>
                <w:rFonts w:ascii="Arial" w:hAnsi="Arial" w:cs="Arial"/>
                <w:szCs w:val="24"/>
                <w:lang w:val="it-IT"/>
              </w:rPr>
              <w:t xml:space="preserve">Rio de Janeiro: </w:t>
            </w:r>
            <w:r w:rsidRPr="00521AAB">
              <w:rPr>
                <w:rFonts w:ascii="Arial" w:hAnsi="Arial" w:cs="Arial"/>
                <w:smallCaps/>
                <w:szCs w:val="24"/>
                <w:lang w:val="it-IT"/>
              </w:rPr>
              <w:t>FGV</w:t>
            </w:r>
            <w:r w:rsidRPr="00521AAB">
              <w:rPr>
                <w:rFonts w:ascii="Arial" w:hAnsi="Arial" w:cs="Arial"/>
                <w:szCs w:val="24"/>
                <w:lang w:val="it-IT"/>
              </w:rPr>
              <w:t>, 2004.  Cap. 5 e Cap. 6</w:t>
            </w:r>
          </w:p>
        </w:tc>
        <w:tc>
          <w:tcPr>
            <w:tcW w:w="1701" w:type="dxa"/>
            <w:shd w:val="clear" w:color="auto" w:fill="auto"/>
          </w:tcPr>
          <w:p w14:paraId="0FB78278" w14:textId="77777777" w:rsidR="00D3318B" w:rsidRPr="00521AAB" w:rsidRDefault="00D3318B" w:rsidP="00D3318B">
            <w:pPr>
              <w:spacing w:line="300" w:lineRule="atLeast"/>
              <w:rPr>
                <w:rFonts w:ascii="Arial" w:hAnsi="Arial" w:cs="Arial"/>
                <w:szCs w:val="24"/>
              </w:rPr>
            </w:pPr>
          </w:p>
        </w:tc>
      </w:tr>
      <w:tr w:rsidR="00D3318B" w:rsidRPr="00521AAB" w14:paraId="6F7D229A" w14:textId="77777777" w:rsidTr="00F233C4">
        <w:tc>
          <w:tcPr>
            <w:tcW w:w="828" w:type="dxa"/>
            <w:shd w:val="clear" w:color="auto" w:fill="auto"/>
          </w:tcPr>
          <w:p w14:paraId="111B77A1" w14:textId="77777777" w:rsidR="00D3318B" w:rsidRPr="00521AAB" w:rsidRDefault="00D3318B" w:rsidP="00D3318B">
            <w:pPr>
              <w:spacing w:line="300" w:lineRule="atLeast"/>
              <w:rPr>
                <w:rFonts w:ascii="Arial" w:hAnsi="Arial" w:cs="Arial"/>
                <w:szCs w:val="24"/>
              </w:rPr>
            </w:pPr>
            <w:r w:rsidRPr="00521AAB">
              <w:rPr>
                <w:rFonts w:ascii="Arial" w:hAnsi="Arial" w:cs="Arial"/>
                <w:szCs w:val="24"/>
              </w:rPr>
              <w:t>17</w:t>
            </w:r>
          </w:p>
        </w:tc>
        <w:tc>
          <w:tcPr>
            <w:tcW w:w="981" w:type="dxa"/>
            <w:shd w:val="clear" w:color="auto" w:fill="auto"/>
          </w:tcPr>
          <w:p w14:paraId="163AF521" w14:textId="07DFC2C9" w:rsidR="00D3318B" w:rsidRPr="00521AAB" w:rsidRDefault="00D3318B" w:rsidP="00D3318B">
            <w:pPr>
              <w:spacing w:line="300" w:lineRule="atLeast"/>
              <w:rPr>
                <w:rFonts w:ascii="Arial" w:hAnsi="Arial" w:cs="Arial"/>
                <w:szCs w:val="24"/>
              </w:rPr>
            </w:pPr>
            <w:r w:rsidRPr="00521AAB">
              <w:rPr>
                <w:rFonts w:ascii="Arial" w:hAnsi="Arial" w:cs="Arial"/>
                <w:szCs w:val="24"/>
              </w:rPr>
              <w:t>15/12</w:t>
            </w:r>
          </w:p>
        </w:tc>
        <w:tc>
          <w:tcPr>
            <w:tcW w:w="7383" w:type="dxa"/>
            <w:shd w:val="clear" w:color="auto" w:fill="auto"/>
          </w:tcPr>
          <w:p w14:paraId="63AED833" w14:textId="259EDE48" w:rsidR="00D3318B" w:rsidRPr="00521AAB" w:rsidRDefault="00D3318B" w:rsidP="00D3318B">
            <w:pPr>
              <w:pStyle w:val="tesebibliografia"/>
              <w:spacing w:line="240" w:lineRule="auto"/>
              <w:ind w:left="0" w:firstLine="0"/>
              <w:rPr>
                <w:rFonts w:ascii="Arial" w:hAnsi="Arial" w:cs="Arial"/>
                <w:szCs w:val="24"/>
              </w:rPr>
            </w:pPr>
            <w:r w:rsidRPr="00521AAB">
              <w:rPr>
                <w:rFonts w:ascii="Arial" w:hAnsi="Arial" w:cs="Arial"/>
                <w:szCs w:val="24"/>
              </w:rPr>
              <w:t xml:space="preserve">BELLOTO, Heloísa L. Concepto de especie documental como antecedente al tipo en la teoría archivística; RODRIGUES, Ana Célia. Tipología documental: diálogos entre la archivística y la diplomática para la construcción del método de identificación del documento de archivo. </w:t>
            </w:r>
            <w:r w:rsidRPr="008C2B7D">
              <w:rPr>
                <w:rFonts w:ascii="Arial" w:hAnsi="Arial" w:cs="Arial"/>
                <w:i/>
                <w:szCs w:val="24"/>
              </w:rPr>
              <w:t>Boletín</w:t>
            </w:r>
            <w:r w:rsidRPr="00521AAB">
              <w:rPr>
                <w:rFonts w:ascii="Arial" w:hAnsi="Arial" w:cs="Arial"/>
                <w:szCs w:val="24"/>
              </w:rPr>
              <w:t xml:space="preserve"> de la Federación Española de Asociaciones de Archiveros Bibliotecarios, Arquólogos Museólogos </w:t>
            </w:r>
            <w:proofErr w:type="gramStart"/>
            <w:r w:rsidRPr="00521AAB">
              <w:rPr>
                <w:rFonts w:ascii="Arial" w:hAnsi="Arial" w:cs="Arial"/>
                <w:szCs w:val="24"/>
              </w:rPr>
              <w:t>y Documentalistas</w:t>
            </w:r>
            <w:proofErr w:type="gramEnd"/>
            <w:r w:rsidRPr="00521AAB">
              <w:rPr>
                <w:rFonts w:ascii="Arial" w:hAnsi="Arial" w:cs="Arial"/>
                <w:szCs w:val="24"/>
              </w:rPr>
              <w:t xml:space="preserve">. LXVIII (2018), Núm. 3-4, Julio-Diciembre. Madrid. </w:t>
            </w:r>
          </w:p>
          <w:p w14:paraId="0B7E7151" w14:textId="4894D3B0" w:rsidR="00D3318B" w:rsidRPr="00521AAB" w:rsidRDefault="00D3318B" w:rsidP="00D3318B">
            <w:pPr>
              <w:spacing w:after="0"/>
              <w:jc w:val="left"/>
              <w:rPr>
                <w:rFonts w:ascii="Arial" w:hAnsi="Arial" w:cs="Arial"/>
                <w:szCs w:val="24"/>
                <w:lang w:val="en-US"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1FC39945" w14:textId="77777777" w:rsidR="00D3318B" w:rsidRPr="00521AAB" w:rsidRDefault="00D3318B" w:rsidP="00D3318B">
            <w:pPr>
              <w:spacing w:line="300" w:lineRule="atLeast"/>
              <w:rPr>
                <w:rFonts w:ascii="Arial" w:hAnsi="Arial" w:cs="Arial"/>
                <w:b/>
                <w:szCs w:val="24"/>
              </w:rPr>
            </w:pPr>
          </w:p>
        </w:tc>
      </w:tr>
      <w:tr w:rsidR="00D3318B" w:rsidRPr="00521AAB" w14:paraId="1059D78A" w14:textId="77777777" w:rsidTr="00F233C4">
        <w:tc>
          <w:tcPr>
            <w:tcW w:w="828" w:type="dxa"/>
            <w:shd w:val="clear" w:color="auto" w:fill="auto"/>
          </w:tcPr>
          <w:p w14:paraId="526D80A2" w14:textId="77777777" w:rsidR="00D3318B" w:rsidRPr="00521AAB" w:rsidRDefault="00D3318B" w:rsidP="00D3318B">
            <w:pPr>
              <w:spacing w:line="300" w:lineRule="atLeast"/>
              <w:rPr>
                <w:rFonts w:ascii="Arial" w:hAnsi="Arial" w:cs="Arial"/>
                <w:szCs w:val="24"/>
              </w:rPr>
            </w:pPr>
            <w:r w:rsidRPr="00521AAB">
              <w:rPr>
                <w:rFonts w:ascii="Arial" w:hAnsi="Arial" w:cs="Arial"/>
                <w:szCs w:val="24"/>
              </w:rPr>
              <w:t>18</w:t>
            </w:r>
          </w:p>
        </w:tc>
        <w:tc>
          <w:tcPr>
            <w:tcW w:w="981" w:type="dxa"/>
            <w:shd w:val="clear" w:color="auto" w:fill="auto"/>
          </w:tcPr>
          <w:p w14:paraId="12414706" w14:textId="2E405C3B" w:rsidR="00D3318B" w:rsidRPr="00521AAB" w:rsidRDefault="00D3318B" w:rsidP="00D3318B">
            <w:pPr>
              <w:spacing w:line="300" w:lineRule="atLeast"/>
              <w:rPr>
                <w:rFonts w:ascii="Arial" w:hAnsi="Arial" w:cs="Arial"/>
                <w:szCs w:val="24"/>
              </w:rPr>
            </w:pPr>
            <w:r w:rsidRPr="00521AAB">
              <w:rPr>
                <w:rFonts w:ascii="Arial" w:hAnsi="Arial" w:cs="Arial"/>
                <w:szCs w:val="24"/>
              </w:rPr>
              <w:t>20/12</w:t>
            </w:r>
          </w:p>
        </w:tc>
        <w:tc>
          <w:tcPr>
            <w:tcW w:w="7383" w:type="dxa"/>
            <w:shd w:val="clear" w:color="auto" w:fill="auto"/>
          </w:tcPr>
          <w:p w14:paraId="654FEE26" w14:textId="758914E4" w:rsidR="00A66DE6" w:rsidRDefault="00A66DE6" w:rsidP="00C40FBC">
            <w:pPr>
              <w:numPr>
                <w:ilvl w:val="0"/>
                <w:numId w:val="23"/>
              </w:numPr>
              <w:spacing w:after="0"/>
              <w:jc w:val="left"/>
              <w:rPr>
                <w:rFonts w:ascii="Arial" w:eastAsia="Calibri" w:hAnsi="Arial" w:cs="Arial"/>
                <w:szCs w:val="24"/>
              </w:rPr>
            </w:pPr>
            <w:r>
              <w:rPr>
                <w:rFonts w:ascii="Arial" w:eastAsia="Calibri" w:hAnsi="Arial" w:cs="Arial"/>
                <w:szCs w:val="24"/>
              </w:rPr>
              <w:t xml:space="preserve">COSTA FILHO, Cássio Murilo Alves. </w:t>
            </w:r>
            <w:r w:rsidRPr="008C2B7D">
              <w:rPr>
                <w:rFonts w:ascii="Arial" w:eastAsia="Calibri" w:hAnsi="Arial" w:cs="Arial"/>
                <w:i/>
                <w:szCs w:val="24"/>
              </w:rPr>
              <w:t>Records continuum</w:t>
            </w:r>
            <w:r>
              <w:rPr>
                <w:rFonts w:ascii="Arial" w:eastAsia="Calibri" w:hAnsi="Arial" w:cs="Arial"/>
                <w:szCs w:val="24"/>
              </w:rPr>
              <w:t>: limitações do ciclo vital dos documentos na era pós-custodial e as contribuições da arquivologia australiana. Arquivo Nacional, 2017.</w:t>
            </w:r>
          </w:p>
          <w:p w14:paraId="46701AD2" w14:textId="77777777" w:rsidR="00A66DE6" w:rsidRDefault="00A66DE6" w:rsidP="00D3318B">
            <w:pPr>
              <w:spacing w:after="0"/>
              <w:jc w:val="left"/>
              <w:rPr>
                <w:rFonts w:ascii="Arial" w:eastAsia="Calibri" w:hAnsi="Arial" w:cs="Arial"/>
                <w:szCs w:val="24"/>
              </w:rPr>
            </w:pPr>
          </w:p>
          <w:p w14:paraId="55C1BD29" w14:textId="77777777" w:rsidR="00A66DE6" w:rsidRDefault="00A66DE6" w:rsidP="00D3318B">
            <w:pPr>
              <w:spacing w:after="0"/>
              <w:jc w:val="left"/>
              <w:rPr>
                <w:rFonts w:ascii="Arial" w:eastAsia="Calibri" w:hAnsi="Arial" w:cs="Arial"/>
                <w:szCs w:val="24"/>
              </w:rPr>
            </w:pPr>
          </w:p>
          <w:p w14:paraId="1B610291" w14:textId="77777777" w:rsidR="00D3318B" w:rsidRPr="00521AAB" w:rsidRDefault="00D3318B" w:rsidP="00C40FBC">
            <w:pPr>
              <w:numPr>
                <w:ilvl w:val="0"/>
                <w:numId w:val="23"/>
              </w:numPr>
              <w:spacing w:after="0"/>
              <w:jc w:val="left"/>
              <w:rPr>
                <w:rFonts w:ascii="Arial" w:hAnsi="Arial" w:cs="Arial"/>
                <w:snapToGrid w:val="0"/>
                <w:szCs w:val="24"/>
              </w:rPr>
            </w:pPr>
            <w:r w:rsidRPr="00521AAB">
              <w:rPr>
                <w:rFonts w:ascii="Arial" w:eastAsia="Calibri" w:hAnsi="Arial" w:cs="Arial"/>
                <w:szCs w:val="24"/>
              </w:rPr>
              <w:t xml:space="preserve">CONSELHO INTERNACIONAL DE ARQUIVOS. </w:t>
            </w:r>
            <w:r w:rsidRPr="00521AAB">
              <w:rPr>
                <w:rFonts w:ascii="Arial" w:eastAsia="Calibri" w:hAnsi="Arial" w:cs="Arial"/>
                <w:i/>
                <w:szCs w:val="24"/>
              </w:rPr>
              <w:t>ISDF. Princípios de acesso aos arquivos</w:t>
            </w:r>
            <w:r w:rsidRPr="00521AAB">
              <w:rPr>
                <w:rFonts w:ascii="Arial" w:eastAsia="Calibri" w:hAnsi="Arial" w:cs="Arial"/>
                <w:szCs w:val="24"/>
              </w:rPr>
              <w:t xml:space="preserve">. Trad. Silvia N. de Moura Estevão; Vitor M. Marques da Fonseca. Rio de Janeiro: </w:t>
            </w:r>
            <w:r w:rsidRPr="008C2B7D">
              <w:rPr>
                <w:rFonts w:ascii="Arial" w:eastAsia="Calibri" w:hAnsi="Arial" w:cs="Arial"/>
                <w:i/>
                <w:szCs w:val="24"/>
              </w:rPr>
              <w:t>Arquivo Nacional</w:t>
            </w:r>
            <w:r w:rsidRPr="00521AAB">
              <w:rPr>
                <w:rFonts w:ascii="Arial" w:eastAsia="Calibri" w:hAnsi="Arial" w:cs="Arial"/>
                <w:szCs w:val="24"/>
              </w:rPr>
              <w:t>, 2012.  (Publicações Técnicas; 56)</w:t>
            </w:r>
            <w:r w:rsidRPr="00521AAB">
              <w:rPr>
                <w:rFonts w:ascii="Arial" w:hAnsi="Arial" w:cs="Arial"/>
                <w:snapToGrid w:val="0"/>
                <w:szCs w:val="24"/>
              </w:rPr>
              <w:t xml:space="preserve"> </w:t>
            </w:r>
          </w:p>
          <w:p w14:paraId="19A22522" w14:textId="1089F53C" w:rsidR="00D3318B" w:rsidRPr="00521AAB" w:rsidRDefault="00D3318B" w:rsidP="00D3318B">
            <w:pPr>
              <w:pStyle w:val="tesebibliografia"/>
              <w:spacing w:line="240" w:lineRule="auto"/>
              <w:ind w:left="0" w:firstLine="0"/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0562CB0E" w14:textId="77777777" w:rsidR="00D3318B" w:rsidRPr="00521AAB" w:rsidRDefault="00D3318B" w:rsidP="00D3318B">
            <w:pPr>
              <w:spacing w:line="300" w:lineRule="atLeast"/>
              <w:rPr>
                <w:rFonts w:ascii="Arial" w:hAnsi="Arial" w:cs="Arial"/>
                <w:szCs w:val="24"/>
              </w:rPr>
            </w:pPr>
          </w:p>
        </w:tc>
      </w:tr>
      <w:tr w:rsidR="00D3318B" w:rsidRPr="00521AAB" w14:paraId="4E3E9851" w14:textId="77777777" w:rsidTr="00F233C4">
        <w:tc>
          <w:tcPr>
            <w:tcW w:w="828" w:type="dxa"/>
            <w:shd w:val="clear" w:color="auto" w:fill="auto"/>
          </w:tcPr>
          <w:p w14:paraId="2847A633" w14:textId="77777777" w:rsidR="00D3318B" w:rsidRPr="00521AAB" w:rsidRDefault="00D3318B" w:rsidP="00D3318B">
            <w:pPr>
              <w:spacing w:line="300" w:lineRule="atLeast"/>
              <w:rPr>
                <w:rFonts w:ascii="Arial" w:hAnsi="Arial" w:cs="Arial"/>
                <w:szCs w:val="24"/>
              </w:rPr>
            </w:pPr>
            <w:r w:rsidRPr="00521AAB">
              <w:rPr>
                <w:rFonts w:ascii="Arial" w:hAnsi="Arial" w:cs="Arial"/>
                <w:szCs w:val="24"/>
              </w:rPr>
              <w:t>19</w:t>
            </w:r>
          </w:p>
        </w:tc>
        <w:tc>
          <w:tcPr>
            <w:tcW w:w="981" w:type="dxa"/>
            <w:shd w:val="clear" w:color="auto" w:fill="auto"/>
          </w:tcPr>
          <w:p w14:paraId="16EE7647" w14:textId="761F1AA6" w:rsidR="00D3318B" w:rsidRPr="00521AAB" w:rsidRDefault="00D3318B" w:rsidP="00D3318B">
            <w:pPr>
              <w:spacing w:line="300" w:lineRule="atLeast"/>
              <w:rPr>
                <w:rFonts w:ascii="Arial" w:hAnsi="Arial" w:cs="Arial"/>
                <w:szCs w:val="24"/>
              </w:rPr>
            </w:pPr>
            <w:r w:rsidRPr="00521AAB">
              <w:rPr>
                <w:rFonts w:ascii="Arial" w:hAnsi="Arial" w:cs="Arial"/>
                <w:szCs w:val="24"/>
              </w:rPr>
              <w:t>22/12</w:t>
            </w:r>
          </w:p>
        </w:tc>
        <w:tc>
          <w:tcPr>
            <w:tcW w:w="7383" w:type="dxa"/>
            <w:shd w:val="clear" w:color="auto" w:fill="auto"/>
          </w:tcPr>
          <w:p w14:paraId="3D55C4E7" w14:textId="73AC3171" w:rsidR="00D3318B" w:rsidRPr="00521AAB" w:rsidRDefault="00D3318B" w:rsidP="00D3318B">
            <w:pPr>
              <w:pStyle w:val="tesebibliografia"/>
              <w:spacing w:line="240" w:lineRule="auto"/>
              <w:ind w:left="0" w:firstLine="0"/>
              <w:rPr>
                <w:rFonts w:ascii="Arial" w:hAnsi="Arial" w:cs="Arial"/>
                <w:b/>
                <w:szCs w:val="24"/>
              </w:rPr>
            </w:pPr>
            <w:r w:rsidRPr="00521AAB">
              <w:rPr>
                <w:rFonts w:ascii="Arial" w:hAnsi="Arial" w:cs="Arial"/>
                <w:szCs w:val="24"/>
              </w:rPr>
              <w:t xml:space="preserve">RODRÍGUEZ, Oliver Gutiérrez. El documento nacional de identidad. Breve estudio histórico-archivístico. </w:t>
            </w:r>
            <w:r w:rsidRPr="00521AAB">
              <w:rPr>
                <w:rFonts w:ascii="Arial" w:hAnsi="Arial" w:cs="Arial"/>
                <w:b/>
                <w:szCs w:val="24"/>
              </w:rPr>
              <w:t xml:space="preserve"> </w:t>
            </w:r>
            <w:r w:rsidRPr="008C2B7D">
              <w:rPr>
                <w:rFonts w:ascii="Arial" w:hAnsi="Arial" w:cs="Arial"/>
                <w:i/>
                <w:szCs w:val="24"/>
              </w:rPr>
              <w:t>Boletín</w:t>
            </w:r>
            <w:r w:rsidRPr="00521AAB">
              <w:rPr>
                <w:rFonts w:ascii="Arial" w:hAnsi="Arial" w:cs="Arial"/>
                <w:szCs w:val="24"/>
              </w:rPr>
              <w:t xml:space="preserve"> de la Federación Española de Asociaciones de Archiveros Bibliotecarios, Arquólogos Museólogos </w:t>
            </w:r>
            <w:proofErr w:type="gramStart"/>
            <w:r w:rsidRPr="00521AAB">
              <w:rPr>
                <w:rFonts w:ascii="Arial" w:hAnsi="Arial" w:cs="Arial"/>
                <w:szCs w:val="24"/>
              </w:rPr>
              <w:t>y Documentalistas</w:t>
            </w:r>
            <w:proofErr w:type="gramEnd"/>
            <w:r w:rsidRPr="00521AAB">
              <w:rPr>
                <w:rFonts w:ascii="Arial" w:hAnsi="Arial" w:cs="Arial"/>
                <w:szCs w:val="24"/>
              </w:rPr>
              <w:t>. LXVIII (2018), Núm. 3-4, Julio-Diciembre. Madrid.</w:t>
            </w:r>
          </w:p>
        </w:tc>
        <w:tc>
          <w:tcPr>
            <w:tcW w:w="1701" w:type="dxa"/>
            <w:shd w:val="clear" w:color="auto" w:fill="auto"/>
          </w:tcPr>
          <w:p w14:paraId="34CE0A41" w14:textId="77777777" w:rsidR="00D3318B" w:rsidRPr="00521AAB" w:rsidRDefault="00D3318B" w:rsidP="00D3318B">
            <w:pPr>
              <w:spacing w:line="300" w:lineRule="atLeast"/>
              <w:rPr>
                <w:rFonts w:ascii="Arial" w:hAnsi="Arial" w:cs="Arial"/>
                <w:b/>
                <w:szCs w:val="24"/>
              </w:rPr>
            </w:pPr>
          </w:p>
        </w:tc>
      </w:tr>
      <w:tr w:rsidR="00D3318B" w:rsidRPr="00521AAB" w14:paraId="6553DC7C" w14:textId="77777777" w:rsidTr="00F233C4">
        <w:tc>
          <w:tcPr>
            <w:tcW w:w="828" w:type="dxa"/>
            <w:shd w:val="clear" w:color="auto" w:fill="auto"/>
          </w:tcPr>
          <w:p w14:paraId="5007C906" w14:textId="77777777" w:rsidR="00D3318B" w:rsidRPr="00521AAB" w:rsidRDefault="00D3318B" w:rsidP="00D3318B">
            <w:pPr>
              <w:spacing w:line="300" w:lineRule="atLeast"/>
              <w:rPr>
                <w:rFonts w:ascii="Arial" w:hAnsi="Arial" w:cs="Arial"/>
                <w:szCs w:val="24"/>
              </w:rPr>
            </w:pPr>
            <w:r w:rsidRPr="00521AAB">
              <w:rPr>
                <w:rFonts w:ascii="Arial" w:hAnsi="Arial" w:cs="Arial"/>
                <w:szCs w:val="24"/>
              </w:rPr>
              <w:t>20</w:t>
            </w:r>
          </w:p>
        </w:tc>
        <w:tc>
          <w:tcPr>
            <w:tcW w:w="981" w:type="dxa"/>
            <w:shd w:val="clear" w:color="auto" w:fill="auto"/>
          </w:tcPr>
          <w:p w14:paraId="6AB635D2" w14:textId="224E3CA1" w:rsidR="00D3318B" w:rsidRPr="00521AAB" w:rsidRDefault="00D3318B" w:rsidP="00D3318B">
            <w:pPr>
              <w:spacing w:line="300" w:lineRule="atLeast"/>
              <w:rPr>
                <w:rFonts w:ascii="Arial" w:hAnsi="Arial" w:cs="Arial"/>
                <w:szCs w:val="24"/>
              </w:rPr>
            </w:pPr>
            <w:r w:rsidRPr="00521AAB">
              <w:rPr>
                <w:rFonts w:ascii="Arial" w:hAnsi="Arial" w:cs="Arial"/>
                <w:szCs w:val="24"/>
              </w:rPr>
              <w:t>27/12</w:t>
            </w:r>
          </w:p>
        </w:tc>
        <w:tc>
          <w:tcPr>
            <w:tcW w:w="7383" w:type="dxa"/>
            <w:shd w:val="clear" w:color="auto" w:fill="auto"/>
          </w:tcPr>
          <w:p w14:paraId="62EBF3C5" w14:textId="592FC4F1" w:rsidR="00D3318B" w:rsidRPr="00521AAB" w:rsidRDefault="00D3318B" w:rsidP="00D3318B">
            <w:pPr>
              <w:spacing w:after="0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color w:val="202124"/>
                <w:shd w:val="clear" w:color="auto" w:fill="FFFFFF"/>
                <w:lang w:val="en-US" w:eastAsia="en-US"/>
              </w:rPr>
              <w:t xml:space="preserve">STOLER, Ann L. </w:t>
            </w:r>
            <w:r w:rsidRPr="00521AAB">
              <w:rPr>
                <w:rFonts w:ascii="Arial" w:hAnsi="Arial" w:cs="Arial"/>
                <w:color w:val="202124"/>
                <w:shd w:val="clear" w:color="auto" w:fill="FFFFFF"/>
                <w:lang w:val="en-US" w:eastAsia="en-US"/>
              </w:rPr>
              <w:t xml:space="preserve">Colonial Archives and the Art of Governance,” </w:t>
            </w:r>
            <w:r w:rsidRPr="008C2B7D">
              <w:rPr>
                <w:rFonts w:ascii="Arial" w:hAnsi="Arial" w:cs="Arial"/>
                <w:i/>
                <w:color w:val="202124"/>
                <w:shd w:val="clear" w:color="auto" w:fill="FFFFFF"/>
                <w:lang w:val="en-US" w:eastAsia="en-US"/>
              </w:rPr>
              <w:t>Archival Science 2</w:t>
            </w:r>
            <w:r w:rsidRPr="00521AAB">
              <w:rPr>
                <w:rFonts w:ascii="Arial" w:hAnsi="Arial" w:cs="Arial"/>
                <w:color w:val="202124"/>
                <w:shd w:val="clear" w:color="auto" w:fill="FFFFFF"/>
                <w:lang w:val="en-US" w:eastAsia="en-US"/>
              </w:rPr>
              <w:t xml:space="preserve"> (2002), 87–109, </w:t>
            </w:r>
            <w:proofErr w:type="gramStart"/>
            <w:r w:rsidRPr="00521AAB">
              <w:rPr>
                <w:rFonts w:ascii="Arial" w:hAnsi="Arial" w:cs="Arial"/>
                <w:color w:val="202124"/>
                <w:shd w:val="clear" w:color="auto" w:fill="FFFFFF"/>
                <w:lang w:val="en-US" w:eastAsia="en-US"/>
              </w:rPr>
              <w:t>87.https://deepblue.lib.umich.edu/bitstream/handle/2027.42/41825/10502_2004_Article_5096461.pdf?sequence=1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14:paraId="6D98A12B" w14:textId="77777777" w:rsidR="00D3318B" w:rsidRPr="00521AAB" w:rsidRDefault="00D3318B" w:rsidP="00D3318B">
            <w:pPr>
              <w:spacing w:line="300" w:lineRule="atLeast"/>
              <w:rPr>
                <w:rFonts w:ascii="Arial" w:hAnsi="Arial" w:cs="Arial"/>
                <w:szCs w:val="24"/>
              </w:rPr>
            </w:pPr>
          </w:p>
        </w:tc>
      </w:tr>
      <w:tr w:rsidR="00D3318B" w:rsidRPr="00521AAB" w14:paraId="29A827BE" w14:textId="77777777" w:rsidTr="00F233C4">
        <w:tc>
          <w:tcPr>
            <w:tcW w:w="828" w:type="dxa"/>
            <w:tcBorders>
              <w:bottom w:val="single" w:sz="4" w:space="0" w:color="auto"/>
            </w:tcBorders>
            <w:shd w:val="clear" w:color="auto" w:fill="auto"/>
          </w:tcPr>
          <w:p w14:paraId="7B568215" w14:textId="77777777" w:rsidR="00D3318B" w:rsidRPr="00521AAB" w:rsidRDefault="00D3318B" w:rsidP="00D3318B">
            <w:pPr>
              <w:spacing w:line="300" w:lineRule="atLeast"/>
              <w:rPr>
                <w:rFonts w:ascii="Arial" w:hAnsi="Arial" w:cs="Arial"/>
                <w:szCs w:val="24"/>
              </w:rPr>
            </w:pPr>
            <w:r w:rsidRPr="00521AAB">
              <w:rPr>
                <w:rFonts w:ascii="Arial" w:hAnsi="Arial" w:cs="Arial"/>
                <w:szCs w:val="24"/>
              </w:rPr>
              <w:t>21</w:t>
            </w:r>
          </w:p>
        </w:tc>
        <w:tc>
          <w:tcPr>
            <w:tcW w:w="981" w:type="dxa"/>
            <w:tcBorders>
              <w:bottom w:val="single" w:sz="4" w:space="0" w:color="auto"/>
            </w:tcBorders>
            <w:shd w:val="clear" w:color="auto" w:fill="auto"/>
          </w:tcPr>
          <w:p w14:paraId="02111043" w14:textId="2CCE560C" w:rsidR="00D3318B" w:rsidRPr="00521AAB" w:rsidRDefault="00D3318B" w:rsidP="00D3318B">
            <w:pPr>
              <w:spacing w:line="300" w:lineRule="atLeast"/>
              <w:rPr>
                <w:rFonts w:ascii="Arial" w:hAnsi="Arial" w:cs="Arial"/>
                <w:szCs w:val="24"/>
              </w:rPr>
            </w:pPr>
            <w:r w:rsidRPr="00521AAB">
              <w:rPr>
                <w:rFonts w:ascii="Arial" w:hAnsi="Arial" w:cs="Arial"/>
                <w:szCs w:val="24"/>
              </w:rPr>
              <w:t>29/12</w:t>
            </w:r>
          </w:p>
        </w:tc>
        <w:tc>
          <w:tcPr>
            <w:tcW w:w="7383" w:type="dxa"/>
            <w:tcBorders>
              <w:bottom w:val="single" w:sz="4" w:space="0" w:color="auto"/>
            </w:tcBorders>
            <w:shd w:val="clear" w:color="auto" w:fill="auto"/>
          </w:tcPr>
          <w:p w14:paraId="315CE749" w14:textId="18A32A6B" w:rsidR="00D3318B" w:rsidRPr="00521AAB" w:rsidRDefault="00D3318B" w:rsidP="00D3318B">
            <w:pPr>
              <w:spacing w:after="0"/>
              <w:jc w:val="left"/>
              <w:rPr>
                <w:rFonts w:ascii="Arial" w:hAnsi="Arial" w:cs="Arial"/>
                <w:szCs w:val="24"/>
                <w:lang w:val="it-IT"/>
              </w:rPr>
            </w:pPr>
            <w:r w:rsidRPr="00521AAB">
              <w:rPr>
                <w:rFonts w:ascii="Arial" w:hAnsi="Arial" w:cs="Arial"/>
                <w:snapToGrid w:val="0"/>
              </w:rPr>
              <w:t xml:space="preserve">FRANCO, Shirley C.; RODRIGUES, Georgete M. A Destruição e a Sobrevivência dos Documentos de Arquivo e seus Impactos na Escrita da História. </w:t>
            </w:r>
            <w:r w:rsidRPr="00521AAB">
              <w:rPr>
                <w:rFonts w:ascii="Arial" w:hAnsi="Arial" w:cs="Arial"/>
                <w:i/>
                <w:snapToGrid w:val="0"/>
              </w:rPr>
              <w:t>14º Congresso ISKO España</w:t>
            </w:r>
            <w:r w:rsidRPr="00521AAB">
              <w:rPr>
                <w:rFonts w:ascii="Arial" w:hAnsi="Arial" w:cs="Arial"/>
                <w:snapToGrid w:val="0"/>
              </w:rPr>
              <w:t xml:space="preserve"> (4º ISKO España-Portugal) (Barcelona, 10 al 11 de Julio de 2019).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2946DB82" w14:textId="77777777" w:rsidR="00D3318B" w:rsidRPr="00521AAB" w:rsidRDefault="00D3318B" w:rsidP="00D3318B">
            <w:pPr>
              <w:spacing w:line="300" w:lineRule="atLeast"/>
              <w:rPr>
                <w:rFonts w:ascii="Arial" w:hAnsi="Arial" w:cs="Arial"/>
                <w:b/>
                <w:szCs w:val="24"/>
              </w:rPr>
            </w:pPr>
          </w:p>
        </w:tc>
      </w:tr>
      <w:tr w:rsidR="00D3318B" w:rsidRPr="00521AAB" w14:paraId="5627F2E0" w14:textId="77777777" w:rsidTr="00F233C4">
        <w:tc>
          <w:tcPr>
            <w:tcW w:w="10893" w:type="dxa"/>
            <w:gridSpan w:val="4"/>
            <w:shd w:val="clear" w:color="auto" w:fill="CCCCCC"/>
          </w:tcPr>
          <w:p w14:paraId="5997CC1D" w14:textId="5FA4979B" w:rsidR="00D3318B" w:rsidRPr="00521AAB" w:rsidRDefault="00D3318B" w:rsidP="00D3318B">
            <w:pPr>
              <w:spacing w:line="300" w:lineRule="atLeast"/>
              <w:jc w:val="center"/>
              <w:rPr>
                <w:rFonts w:ascii="Arial" w:hAnsi="Arial" w:cs="Arial"/>
                <w:b/>
                <w:color w:val="FF6600"/>
                <w:szCs w:val="24"/>
              </w:rPr>
            </w:pPr>
            <w:r w:rsidRPr="00521AAB">
              <w:rPr>
                <w:rFonts w:ascii="Arial" w:hAnsi="Arial" w:cs="Arial"/>
                <w:b/>
                <w:color w:val="FF6600"/>
                <w:szCs w:val="24"/>
              </w:rPr>
              <w:t xml:space="preserve">2023 </w:t>
            </w:r>
          </w:p>
        </w:tc>
      </w:tr>
      <w:tr w:rsidR="00D3318B" w:rsidRPr="00521AAB" w14:paraId="1B54D278" w14:textId="77777777" w:rsidTr="00F233C4">
        <w:tc>
          <w:tcPr>
            <w:tcW w:w="828" w:type="dxa"/>
            <w:shd w:val="clear" w:color="auto" w:fill="auto"/>
          </w:tcPr>
          <w:p w14:paraId="7E14AB81" w14:textId="455CD5A4" w:rsidR="00D3318B" w:rsidRPr="00521AAB" w:rsidRDefault="00D3318B" w:rsidP="00D3318B">
            <w:pPr>
              <w:spacing w:line="300" w:lineRule="atLeast"/>
              <w:rPr>
                <w:rFonts w:ascii="Arial" w:hAnsi="Arial" w:cs="Arial"/>
                <w:szCs w:val="24"/>
              </w:rPr>
            </w:pPr>
            <w:r w:rsidRPr="00521AAB">
              <w:rPr>
                <w:rFonts w:ascii="Arial" w:hAnsi="Arial" w:cs="Arial"/>
                <w:szCs w:val="24"/>
              </w:rPr>
              <w:t>22</w:t>
            </w:r>
          </w:p>
        </w:tc>
        <w:tc>
          <w:tcPr>
            <w:tcW w:w="981" w:type="dxa"/>
            <w:shd w:val="clear" w:color="auto" w:fill="auto"/>
          </w:tcPr>
          <w:p w14:paraId="7A046886" w14:textId="7D5C8F3C" w:rsidR="00D3318B" w:rsidRPr="00521AAB" w:rsidRDefault="00D3318B" w:rsidP="00D3318B">
            <w:pPr>
              <w:spacing w:line="300" w:lineRule="atLeast"/>
              <w:rPr>
                <w:rFonts w:ascii="Arial" w:hAnsi="Arial" w:cs="Arial"/>
                <w:szCs w:val="24"/>
              </w:rPr>
            </w:pPr>
            <w:r w:rsidRPr="00521AAB">
              <w:rPr>
                <w:rFonts w:ascii="Arial" w:hAnsi="Arial" w:cs="Arial"/>
                <w:szCs w:val="24"/>
              </w:rPr>
              <w:t>3/01</w:t>
            </w:r>
          </w:p>
        </w:tc>
        <w:tc>
          <w:tcPr>
            <w:tcW w:w="7383" w:type="dxa"/>
            <w:shd w:val="clear" w:color="auto" w:fill="auto"/>
          </w:tcPr>
          <w:p w14:paraId="162AD5D7" w14:textId="077E3EBC" w:rsidR="00D3318B" w:rsidRPr="00521AAB" w:rsidRDefault="00D975FF" w:rsidP="00783BDF">
            <w:pPr>
              <w:numPr>
                <w:ilvl w:val="0"/>
                <w:numId w:val="24"/>
              </w:numPr>
              <w:spacing w:line="30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COOK, Terry. Remembering the Future: appraisal of records and the role of archives in constructing social memory. </w:t>
            </w:r>
            <w:r w:rsidRPr="008C2B7D">
              <w:rPr>
                <w:rFonts w:ascii="Arial" w:hAnsi="Arial" w:cs="Arial"/>
                <w:i/>
                <w:szCs w:val="24"/>
              </w:rPr>
              <w:t>Archives, Documentation and Institutions of Social Memory: essays from the swyer seminar</w:t>
            </w:r>
            <w:r>
              <w:rPr>
                <w:rFonts w:ascii="Arial" w:hAnsi="Arial" w:cs="Arial"/>
                <w:szCs w:val="24"/>
              </w:rPr>
              <w:t>. Francis X. Blouin Jr and William G. Rosenberg (Ed.). The University of Michigan Press, 2005.</w:t>
            </w:r>
          </w:p>
        </w:tc>
        <w:tc>
          <w:tcPr>
            <w:tcW w:w="1701" w:type="dxa"/>
            <w:shd w:val="clear" w:color="auto" w:fill="auto"/>
          </w:tcPr>
          <w:p w14:paraId="045A6802" w14:textId="77777777" w:rsidR="00D3318B" w:rsidRPr="00521AAB" w:rsidRDefault="00D3318B" w:rsidP="00D3318B">
            <w:pPr>
              <w:spacing w:line="300" w:lineRule="atLeast"/>
              <w:rPr>
                <w:rFonts w:ascii="Arial" w:hAnsi="Arial" w:cs="Arial"/>
                <w:szCs w:val="24"/>
              </w:rPr>
            </w:pPr>
          </w:p>
        </w:tc>
      </w:tr>
      <w:tr w:rsidR="00D3318B" w:rsidRPr="00521AAB" w14:paraId="5AD04C97" w14:textId="77777777" w:rsidTr="00F233C4">
        <w:tc>
          <w:tcPr>
            <w:tcW w:w="828" w:type="dxa"/>
            <w:shd w:val="clear" w:color="auto" w:fill="auto"/>
          </w:tcPr>
          <w:p w14:paraId="72E4F76D" w14:textId="77777777" w:rsidR="00D3318B" w:rsidRPr="00521AAB" w:rsidRDefault="00D3318B" w:rsidP="00D3318B">
            <w:pPr>
              <w:spacing w:line="300" w:lineRule="atLeast"/>
              <w:rPr>
                <w:rFonts w:ascii="Arial" w:hAnsi="Arial" w:cs="Arial"/>
                <w:szCs w:val="24"/>
              </w:rPr>
            </w:pPr>
            <w:r w:rsidRPr="00521AAB">
              <w:rPr>
                <w:rFonts w:ascii="Arial" w:hAnsi="Arial" w:cs="Arial"/>
                <w:szCs w:val="24"/>
              </w:rPr>
              <w:t>23</w:t>
            </w:r>
          </w:p>
        </w:tc>
        <w:tc>
          <w:tcPr>
            <w:tcW w:w="981" w:type="dxa"/>
            <w:shd w:val="clear" w:color="auto" w:fill="auto"/>
          </w:tcPr>
          <w:p w14:paraId="0269A73A" w14:textId="21256856" w:rsidR="00D3318B" w:rsidRPr="00521AAB" w:rsidRDefault="00D3318B" w:rsidP="00D3318B">
            <w:pPr>
              <w:spacing w:line="300" w:lineRule="atLeast"/>
              <w:rPr>
                <w:rFonts w:ascii="Arial" w:hAnsi="Arial" w:cs="Arial"/>
                <w:szCs w:val="24"/>
              </w:rPr>
            </w:pPr>
            <w:r w:rsidRPr="00521AAB">
              <w:rPr>
                <w:rFonts w:ascii="Arial" w:hAnsi="Arial" w:cs="Arial"/>
                <w:szCs w:val="24"/>
              </w:rPr>
              <w:t>5/01</w:t>
            </w:r>
          </w:p>
        </w:tc>
        <w:tc>
          <w:tcPr>
            <w:tcW w:w="7383" w:type="dxa"/>
            <w:shd w:val="clear" w:color="auto" w:fill="auto"/>
          </w:tcPr>
          <w:p w14:paraId="6C0587AA" w14:textId="77777777" w:rsidR="00D3318B" w:rsidRDefault="00D975FF" w:rsidP="00783BDF">
            <w:pPr>
              <w:pStyle w:val="livrobibliografia"/>
              <w:numPr>
                <w:ilvl w:val="0"/>
                <w:numId w:val="24"/>
              </w:numPr>
              <w:spacing w:before="0" w:after="120"/>
              <w:ind w:righ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MEI, Du. The Role of Archives in Chinese Society: an examination from the perspective of access.  </w:t>
            </w:r>
            <w:r w:rsidRPr="008C2B7D">
              <w:rPr>
                <w:rFonts w:ascii="Arial" w:hAnsi="Arial" w:cs="Arial"/>
                <w:i/>
              </w:rPr>
              <w:t xml:space="preserve">Archives, </w:t>
            </w:r>
            <w:r w:rsidRPr="008C2B7D">
              <w:rPr>
                <w:rFonts w:ascii="Arial" w:hAnsi="Arial" w:cs="Arial"/>
                <w:i/>
              </w:rPr>
              <w:lastRenderedPageBreak/>
              <w:t>Documentation and Institutions of Social Memory</w:t>
            </w:r>
            <w:r>
              <w:rPr>
                <w:rFonts w:ascii="Arial" w:hAnsi="Arial" w:cs="Arial"/>
              </w:rPr>
              <w:t>: essays from the swyer seminar. Francis X. Blouin Jr and William G. Rosenberg (Ed.). The University of Michigan Press, 2005.</w:t>
            </w:r>
          </w:p>
          <w:p w14:paraId="197DF0BE" w14:textId="310370A7" w:rsidR="00D975FF" w:rsidRPr="00521AAB" w:rsidRDefault="00D975FF" w:rsidP="00D3318B">
            <w:pPr>
              <w:pStyle w:val="livrobibliografia"/>
              <w:spacing w:before="0" w:after="120"/>
              <w:ind w:left="0" w:right="0" w:firstLine="0"/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auto"/>
          </w:tcPr>
          <w:p w14:paraId="110FFD37" w14:textId="66C4AC7D" w:rsidR="00D3318B" w:rsidRPr="00521AAB" w:rsidRDefault="00D3318B" w:rsidP="00D3318B">
            <w:pPr>
              <w:rPr>
                <w:szCs w:val="24"/>
              </w:rPr>
            </w:pPr>
          </w:p>
        </w:tc>
      </w:tr>
      <w:tr w:rsidR="00D3318B" w:rsidRPr="00521AAB" w14:paraId="70FC5922" w14:textId="77777777" w:rsidTr="00F233C4">
        <w:tc>
          <w:tcPr>
            <w:tcW w:w="828" w:type="dxa"/>
            <w:shd w:val="clear" w:color="auto" w:fill="auto"/>
          </w:tcPr>
          <w:p w14:paraId="1D8EB8EE" w14:textId="23014723" w:rsidR="00D3318B" w:rsidRPr="00521AAB" w:rsidRDefault="00D3318B" w:rsidP="00D3318B">
            <w:pPr>
              <w:spacing w:line="300" w:lineRule="atLeast"/>
              <w:rPr>
                <w:rFonts w:ascii="Arial" w:hAnsi="Arial" w:cs="Arial"/>
                <w:szCs w:val="24"/>
              </w:rPr>
            </w:pPr>
            <w:r w:rsidRPr="00521AAB">
              <w:rPr>
                <w:rFonts w:ascii="Arial" w:hAnsi="Arial" w:cs="Arial"/>
                <w:szCs w:val="24"/>
              </w:rPr>
              <w:t>24</w:t>
            </w:r>
          </w:p>
        </w:tc>
        <w:tc>
          <w:tcPr>
            <w:tcW w:w="981" w:type="dxa"/>
            <w:shd w:val="clear" w:color="auto" w:fill="auto"/>
          </w:tcPr>
          <w:p w14:paraId="7FCE2FD2" w14:textId="05660CC5" w:rsidR="00D3318B" w:rsidRPr="00521AAB" w:rsidRDefault="00D3318B" w:rsidP="00D3318B">
            <w:pPr>
              <w:spacing w:line="300" w:lineRule="atLeast"/>
              <w:rPr>
                <w:rFonts w:ascii="Arial" w:hAnsi="Arial" w:cs="Arial"/>
                <w:szCs w:val="24"/>
              </w:rPr>
            </w:pPr>
            <w:r w:rsidRPr="00521AAB">
              <w:rPr>
                <w:rFonts w:ascii="Arial" w:hAnsi="Arial" w:cs="Arial"/>
                <w:szCs w:val="24"/>
              </w:rPr>
              <w:t>10/01</w:t>
            </w:r>
          </w:p>
        </w:tc>
        <w:tc>
          <w:tcPr>
            <w:tcW w:w="7383" w:type="dxa"/>
            <w:shd w:val="clear" w:color="auto" w:fill="auto"/>
          </w:tcPr>
          <w:p w14:paraId="1596A80E" w14:textId="77777777" w:rsidR="00890DE9" w:rsidRDefault="0032486B" w:rsidP="00890DE9">
            <w:pPr>
              <w:pStyle w:val="livrobibliografia"/>
              <w:numPr>
                <w:ilvl w:val="0"/>
                <w:numId w:val="24"/>
              </w:numPr>
              <w:spacing w:before="0" w:after="120"/>
              <w:ind w:righ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SMITH, Abby. Russian History: is it in the archives? </w:t>
            </w:r>
            <w:r w:rsidRPr="008C2B7D">
              <w:rPr>
                <w:rFonts w:ascii="Arial" w:hAnsi="Arial" w:cs="Arial"/>
                <w:i/>
              </w:rPr>
              <w:t>Archives, Documentation and Institutions of Social Memory</w:t>
            </w:r>
            <w:r>
              <w:rPr>
                <w:rFonts w:ascii="Arial" w:hAnsi="Arial" w:cs="Arial"/>
              </w:rPr>
              <w:t>: essays from the swyer seminar. Francis X. Blouin Jr and William G. Rosenberg (Ed.). The University of Michigan Press, 2005.</w:t>
            </w:r>
            <w:r w:rsidR="00890DE9">
              <w:rPr>
                <w:rFonts w:ascii="Arial" w:hAnsi="Arial" w:cs="Arial"/>
              </w:rPr>
              <w:t xml:space="preserve"> </w:t>
            </w:r>
          </w:p>
          <w:p w14:paraId="657D5E47" w14:textId="4FB9E7E4" w:rsidR="00890DE9" w:rsidRDefault="00890DE9" w:rsidP="00890DE9">
            <w:pPr>
              <w:pStyle w:val="livrobibliografia"/>
              <w:numPr>
                <w:ilvl w:val="0"/>
                <w:numId w:val="24"/>
              </w:numPr>
              <w:spacing w:before="0" w:after="120"/>
              <w:ind w:righ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Yekelchyk, Serby. Archiving Heteroglossia: writing reports and controlling mass culture under Stalin.  </w:t>
            </w:r>
            <w:r w:rsidRPr="008C2B7D">
              <w:rPr>
                <w:rFonts w:ascii="Arial" w:hAnsi="Arial" w:cs="Arial"/>
                <w:i/>
              </w:rPr>
              <w:t>Archives, Documentation and Institutions of Social Memory</w:t>
            </w:r>
            <w:r>
              <w:rPr>
                <w:rFonts w:ascii="Arial" w:hAnsi="Arial" w:cs="Arial"/>
              </w:rPr>
              <w:t>: essays from the swyer seminar. Francis X. Blouin Jr and William G. Rosenberg (Ed.). The University of Michigan Press, 2005.</w:t>
            </w:r>
          </w:p>
          <w:p w14:paraId="2B1EF4B2" w14:textId="29F98C05" w:rsidR="0032486B" w:rsidRDefault="0032486B" w:rsidP="00890DE9">
            <w:pPr>
              <w:pStyle w:val="livrobibliografia"/>
              <w:spacing w:before="0" w:after="120"/>
              <w:ind w:left="0" w:right="0" w:firstLine="0"/>
              <w:rPr>
                <w:rFonts w:ascii="Arial" w:hAnsi="Arial" w:cs="Arial"/>
              </w:rPr>
            </w:pPr>
          </w:p>
          <w:p w14:paraId="5877B6BA" w14:textId="77777777" w:rsidR="00890DE9" w:rsidRDefault="00890DE9" w:rsidP="00890DE9">
            <w:pPr>
              <w:pStyle w:val="tesebibliografia"/>
              <w:spacing w:line="240" w:lineRule="auto"/>
              <w:ind w:left="0" w:firstLine="0"/>
              <w:rPr>
                <w:rFonts w:ascii="Arial" w:hAnsi="Arial" w:cs="Arial"/>
                <w:szCs w:val="24"/>
              </w:rPr>
            </w:pPr>
          </w:p>
          <w:p w14:paraId="3DD8C8E2" w14:textId="2DC41297" w:rsidR="0032486B" w:rsidRPr="00890DE9" w:rsidRDefault="0032486B" w:rsidP="00890DE9">
            <w:pPr>
              <w:pStyle w:val="livrobibliografia"/>
              <w:spacing w:before="0" w:after="120"/>
              <w:ind w:left="0" w:right="0" w:firstLine="0"/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auto"/>
          </w:tcPr>
          <w:p w14:paraId="6B699379" w14:textId="773FD469" w:rsidR="00D3318B" w:rsidRPr="00521AAB" w:rsidRDefault="00D3318B" w:rsidP="00D3318B">
            <w:pPr>
              <w:spacing w:line="300" w:lineRule="atLeast"/>
              <w:rPr>
                <w:rFonts w:ascii="Arial" w:hAnsi="Arial" w:cs="Arial"/>
                <w:szCs w:val="24"/>
              </w:rPr>
            </w:pPr>
          </w:p>
        </w:tc>
      </w:tr>
      <w:tr w:rsidR="00D3318B" w:rsidRPr="00521AAB" w14:paraId="4B113F4A" w14:textId="77777777" w:rsidTr="00F233C4">
        <w:tc>
          <w:tcPr>
            <w:tcW w:w="828" w:type="dxa"/>
            <w:shd w:val="clear" w:color="auto" w:fill="auto"/>
          </w:tcPr>
          <w:p w14:paraId="4BFDD700" w14:textId="0120514B" w:rsidR="00D3318B" w:rsidRPr="00521AAB" w:rsidRDefault="00D3318B" w:rsidP="00D3318B">
            <w:pPr>
              <w:spacing w:line="300" w:lineRule="atLeast"/>
              <w:rPr>
                <w:rFonts w:ascii="Arial" w:hAnsi="Arial" w:cs="Arial"/>
                <w:szCs w:val="24"/>
              </w:rPr>
            </w:pPr>
            <w:r w:rsidRPr="00521AAB">
              <w:rPr>
                <w:rFonts w:ascii="Arial" w:hAnsi="Arial" w:cs="Arial"/>
                <w:szCs w:val="24"/>
              </w:rPr>
              <w:t>25</w:t>
            </w:r>
          </w:p>
        </w:tc>
        <w:tc>
          <w:tcPr>
            <w:tcW w:w="981" w:type="dxa"/>
            <w:shd w:val="clear" w:color="auto" w:fill="auto"/>
          </w:tcPr>
          <w:p w14:paraId="30193894" w14:textId="3704A468" w:rsidR="00D3318B" w:rsidRPr="00521AAB" w:rsidRDefault="00D3318B" w:rsidP="00D3318B">
            <w:pPr>
              <w:spacing w:line="300" w:lineRule="atLeast"/>
              <w:rPr>
                <w:rFonts w:ascii="Arial" w:hAnsi="Arial" w:cs="Arial"/>
                <w:szCs w:val="24"/>
              </w:rPr>
            </w:pPr>
            <w:r w:rsidRPr="00521AAB">
              <w:rPr>
                <w:rFonts w:ascii="Arial" w:hAnsi="Arial" w:cs="Arial"/>
                <w:szCs w:val="24"/>
              </w:rPr>
              <w:t>12/01</w:t>
            </w:r>
          </w:p>
        </w:tc>
        <w:tc>
          <w:tcPr>
            <w:tcW w:w="7383" w:type="dxa"/>
            <w:shd w:val="clear" w:color="auto" w:fill="auto"/>
          </w:tcPr>
          <w:p w14:paraId="0BF3D439" w14:textId="24213BBE" w:rsidR="0032486B" w:rsidRDefault="0032486B" w:rsidP="0032486B">
            <w:pPr>
              <w:pStyle w:val="livrobibliografia"/>
              <w:spacing w:before="0" w:after="120"/>
              <w:ind w:left="0" w:righ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BURDS, Jeffrey. Ethnicity, Memory, and Violence: reflections on special problems in Soviet and East Europen Archives.  </w:t>
            </w:r>
            <w:r w:rsidRPr="00890DE9">
              <w:rPr>
                <w:rFonts w:ascii="Arial" w:hAnsi="Arial" w:cs="Arial"/>
                <w:i/>
              </w:rPr>
              <w:t>Archives, Documentation and Institutions of Social Memory:</w:t>
            </w:r>
            <w:r>
              <w:rPr>
                <w:rFonts w:ascii="Arial" w:hAnsi="Arial" w:cs="Arial"/>
              </w:rPr>
              <w:t xml:space="preserve"> essays from the swyer seminar. Francis X. Blouin Jr and William G. Rosenberg (Ed.). The University of Michigan Press, 2005.</w:t>
            </w:r>
          </w:p>
          <w:p w14:paraId="4650623C" w14:textId="7B0F105E" w:rsidR="00D3318B" w:rsidRPr="00521AAB" w:rsidRDefault="00D3318B" w:rsidP="00D3318B">
            <w:pPr>
              <w:pStyle w:val="tesebibliografia"/>
              <w:spacing w:line="240" w:lineRule="auto"/>
              <w:ind w:left="0" w:firstLine="0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3FE9F23F" w14:textId="20F23ECD" w:rsidR="00D3318B" w:rsidRPr="00521AAB" w:rsidRDefault="00D3318B" w:rsidP="00D3318B">
            <w:pPr>
              <w:spacing w:line="300" w:lineRule="atLeast"/>
              <w:rPr>
                <w:rFonts w:ascii="Arial" w:hAnsi="Arial" w:cs="Arial"/>
                <w:szCs w:val="24"/>
              </w:rPr>
            </w:pPr>
          </w:p>
        </w:tc>
      </w:tr>
      <w:tr w:rsidR="00D3318B" w:rsidRPr="00521AAB" w14:paraId="04FFD5C3" w14:textId="77777777" w:rsidTr="00F233C4">
        <w:tc>
          <w:tcPr>
            <w:tcW w:w="828" w:type="dxa"/>
            <w:shd w:val="clear" w:color="auto" w:fill="auto"/>
          </w:tcPr>
          <w:p w14:paraId="36334656" w14:textId="77777777" w:rsidR="00D3318B" w:rsidRPr="00521AAB" w:rsidRDefault="00D3318B" w:rsidP="00D3318B">
            <w:pPr>
              <w:spacing w:line="300" w:lineRule="atLeast"/>
              <w:rPr>
                <w:rFonts w:ascii="Arial" w:hAnsi="Arial" w:cs="Arial"/>
                <w:szCs w:val="24"/>
              </w:rPr>
            </w:pPr>
            <w:r w:rsidRPr="00521AAB">
              <w:rPr>
                <w:rFonts w:ascii="Arial" w:hAnsi="Arial" w:cs="Arial"/>
                <w:szCs w:val="24"/>
              </w:rPr>
              <w:t>26</w:t>
            </w:r>
          </w:p>
        </w:tc>
        <w:tc>
          <w:tcPr>
            <w:tcW w:w="981" w:type="dxa"/>
            <w:shd w:val="clear" w:color="auto" w:fill="auto"/>
          </w:tcPr>
          <w:p w14:paraId="63A48324" w14:textId="4823F526" w:rsidR="00D3318B" w:rsidRPr="00521AAB" w:rsidRDefault="00D3318B" w:rsidP="00D3318B">
            <w:pPr>
              <w:spacing w:line="300" w:lineRule="atLeast"/>
              <w:rPr>
                <w:rFonts w:ascii="Arial" w:hAnsi="Arial" w:cs="Arial"/>
                <w:szCs w:val="24"/>
              </w:rPr>
            </w:pPr>
            <w:r w:rsidRPr="00521AAB">
              <w:rPr>
                <w:rFonts w:ascii="Arial" w:hAnsi="Arial" w:cs="Arial"/>
                <w:szCs w:val="24"/>
              </w:rPr>
              <w:t>17/01</w:t>
            </w:r>
          </w:p>
        </w:tc>
        <w:tc>
          <w:tcPr>
            <w:tcW w:w="7383" w:type="dxa"/>
            <w:shd w:val="clear" w:color="auto" w:fill="auto"/>
          </w:tcPr>
          <w:p w14:paraId="7451C24C" w14:textId="6F28A7AE" w:rsidR="00FD0237" w:rsidRDefault="00177901" w:rsidP="00FD0237">
            <w:pPr>
              <w:tabs>
                <w:tab w:val="left" w:pos="1701"/>
              </w:tabs>
              <w:spacing w:after="0"/>
              <w:ind w:left="360"/>
              <w:jc w:val="left"/>
              <w:rPr>
                <w:rFonts w:ascii="Arial" w:hAnsi="Arial" w:cs="Arial"/>
                <w:color w:val="202124"/>
                <w:szCs w:val="24"/>
                <w:shd w:val="clear" w:color="auto" w:fill="FFFFFF"/>
                <w:lang w:val="en-US" w:eastAsia="en-US"/>
              </w:rPr>
            </w:pPr>
            <w:r>
              <w:rPr>
                <w:rFonts w:ascii="Arial" w:hAnsi="Arial" w:cs="Arial"/>
                <w:color w:val="202124"/>
                <w:szCs w:val="24"/>
                <w:shd w:val="clear" w:color="auto" w:fill="FFFFFF"/>
                <w:lang w:val="en-US" w:eastAsia="en-US"/>
              </w:rPr>
              <w:t xml:space="preserve">COX, </w:t>
            </w:r>
            <w:r w:rsidR="00FD0237" w:rsidRPr="00EE60C9">
              <w:rPr>
                <w:rFonts w:ascii="Arial" w:hAnsi="Arial" w:cs="Arial"/>
                <w:color w:val="202124"/>
                <w:szCs w:val="24"/>
                <w:shd w:val="clear" w:color="auto" w:fill="FFFFFF"/>
                <w:lang w:val="en-US" w:eastAsia="en-US"/>
              </w:rPr>
              <w:t>Douglas</w:t>
            </w:r>
            <w:r>
              <w:rPr>
                <w:rFonts w:ascii="Arial" w:hAnsi="Arial" w:cs="Arial"/>
                <w:color w:val="202124"/>
                <w:szCs w:val="24"/>
                <w:shd w:val="clear" w:color="auto" w:fill="FFFFFF"/>
                <w:lang w:val="en-US" w:eastAsia="en-US"/>
              </w:rPr>
              <w:t xml:space="preserve">. </w:t>
            </w:r>
            <w:r w:rsidR="00FD0237" w:rsidRPr="00EE60C9">
              <w:rPr>
                <w:rFonts w:ascii="Arial" w:hAnsi="Arial" w:cs="Arial"/>
                <w:color w:val="202124"/>
                <w:szCs w:val="24"/>
                <w:shd w:val="clear" w:color="auto" w:fill="FFFFFF"/>
                <w:lang w:val="en-US" w:eastAsia="en-US"/>
              </w:rPr>
              <w:t xml:space="preserve">National Archives and International Conflicts: The Society </w:t>
            </w:r>
            <w:r>
              <w:rPr>
                <w:rFonts w:ascii="Arial" w:hAnsi="Arial" w:cs="Arial"/>
                <w:color w:val="202124"/>
                <w:szCs w:val="24"/>
                <w:shd w:val="clear" w:color="auto" w:fill="FFFFFF"/>
                <w:lang w:val="en-US" w:eastAsia="en-US"/>
              </w:rPr>
              <w:t xml:space="preserve">of American Archivists and War. </w:t>
            </w:r>
            <w:r w:rsidR="00FD0237" w:rsidRPr="00EE60C9">
              <w:rPr>
                <w:rFonts w:ascii="Arial" w:hAnsi="Arial" w:cs="Arial"/>
                <w:i/>
                <w:iCs/>
                <w:color w:val="202124"/>
                <w:szCs w:val="24"/>
                <w:shd w:val="clear" w:color="auto" w:fill="FFFFFF"/>
                <w:lang w:val="en-US" w:eastAsia="en-US"/>
              </w:rPr>
              <w:t>The American Archivist</w:t>
            </w:r>
            <w:r w:rsidR="00FD0237" w:rsidRPr="00EE60C9">
              <w:rPr>
                <w:rFonts w:ascii="Arial" w:hAnsi="Arial" w:cs="Arial"/>
                <w:color w:val="202124"/>
                <w:szCs w:val="24"/>
                <w:shd w:val="clear" w:color="auto" w:fill="FFFFFF"/>
                <w:lang w:val="en-US" w:eastAsia="en-US"/>
              </w:rPr>
              <w:t xml:space="preserve">, 74:2 (2011), p. 451- 481 </w:t>
            </w:r>
          </w:p>
          <w:p w14:paraId="65D2E137" w14:textId="39BD99DA" w:rsidR="00D3318B" w:rsidRPr="00521AAB" w:rsidRDefault="00D3318B" w:rsidP="00FD0237">
            <w:pPr>
              <w:pStyle w:val="tesebibliografia"/>
              <w:spacing w:line="240" w:lineRule="auto"/>
              <w:ind w:left="0" w:firstLine="0"/>
              <w:jc w:val="left"/>
              <w:rPr>
                <w:rFonts w:ascii="Arial" w:hAnsi="Arial" w:cs="Arial"/>
                <w:snapToGrid w:val="0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1F72F646" w14:textId="6441948C" w:rsidR="00D3318B" w:rsidRPr="00521AAB" w:rsidRDefault="00D3318B" w:rsidP="00D3318B">
            <w:pPr>
              <w:spacing w:line="300" w:lineRule="atLeast"/>
              <w:rPr>
                <w:rFonts w:ascii="Arial" w:hAnsi="Arial" w:cs="Arial"/>
                <w:szCs w:val="24"/>
              </w:rPr>
            </w:pPr>
          </w:p>
        </w:tc>
      </w:tr>
      <w:tr w:rsidR="00D3318B" w:rsidRPr="00521AAB" w14:paraId="593C6AB3" w14:textId="77777777" w:rsidTr="00F233C4">
        <w:tc>
          <w:tcPr>
            <w:tcW w:w="828" w:type="dxa"/>
            <w:shd w:val="clear" w:color="auto" w:fill="auto"/>
          </w:tcPr>
          <w:p w14:paraId="41C0AA51" w14:textId="77777777" w:rsidR="00D3318B" w:rsidRPr="00521AAB" w:rsidRDefault="00D3318B" w:rsidP="00D3318B">
            <w:pPr>
              <w:spacing w:line="300" w:lineRule="atLeast"/>
              <w:rPr>
                <w:rFonts w:ascii="Arial" w:hAnsi="Arial" w:cs="Arial"/>
                <w:szCs w:val="24"/>
              </w:rPr>
            </w:pPr>
            <w:r w:rsidRPr="00521AAB">
              <w:rPr>
                <w:rFonts w:ascii="Arial" w:hAnsi="Arial" w:cs="Arial"/>
                <w:szCs w:val="24"/>
              </w:rPr>
              <w:t>27</w:t>
            </w:r>
          </w:p>
        </w:tc>
        <w:tc>
          <w:tcPr>
            <w:tcW w:w="981" w:type="dxa"/>
            <w:shd w:val="clear" w:color="auto" w:fill="auto"/>
          </w:tcPr>
          <w:p w14:paraId="3952AA7B" w14:textId="26809962" w:rsidR="00D3318B" w:rsidRPr="00521AAB" w:rsidRDefault="00D3318B" w:rsidP="00D3318B">
            <w:pPr>
              <w:spacing w:line="300" w:lineRule="atLeast"/>
              <w:rPr>
                <w:rFonts w:ascii="Arial" w:hAnsi="Arial" w:cs="Arial"/>
                <w:szCs w:val="24"/>
              </w:rPr>
            </w:pPr>
            <w:r w:rsidRPr="00521AAB">
              <w:rPr>
                <w:rFonts w:ascii="Arial" w:hAnsi="Arial" w:cs="Arial"/>
                <w:szCs w:val="24"/>
              </w:rPr>
              <w:t>19/01</w:t>
            </w:r>
          </w:p>
        </w:tc>
        <w:tc>
          <w:tcPr>
            <w:tcW w:w="7383" w:type="dxa"/>
            <w:shd w:val="clear" w:color="auto" w:fill="auto"/>
          </w:tcPr>
          <w:p w14:paraId="5498E104" w14:textId="77777777" w:rsidR="00FD0237" w:rsidRPr="00FD0237" w:rsidRDefault="00FD0237" w:rsidP="00FD0237">
            <w:pPr>
              <w:spacing w:after="0"/>
              <w:ind w:left="360"/>
              <w:jc w:val="left"/>
              <w:rPr>
                <w:rFonts w:ascii="Arial" w:hAnsi="Arial" w:cs="Arial"/>
                <w:color w:val="202124"/>
                <w:szCs w:val="24"/>
                <w:shd w:val="clear" w:color="auto" w:fill="FFFFFF"/>
                <w:lang w:val="en-US" w:eastAsia="en-US"/>
              </w:rPr>
            </w:pPr>
            <w:r>
              <w:rPr>
                <w:rFonts w:ascii="Arial" w:hAnsi="Arial" w:cs="Arial"/>
                <w:snapToGrid w:val="0"/>
                <w:szCs w:val="24"/>
              </w:rPr>
              <w:t>COX, Richard J. Archives &amp; Archivists in the Information Age. Neal-Schuman Publishers, INC. 2004. Cap 8.</w:t>
            </w:r>
          </w:p>
          <w:p w14:paraId="640258A3" w14:textId="42318F6D" w:rsidR="00D3318B" w:rsidRPr="00521AAB" w:rsidRDefault="00D3318B" w:rsidP="00FD0237">
            <w:pPr>
              <w:spacing w:line="300" w:lineRule="atLeast"/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08CE6F91" w14:textId="11B6C91F" w:rsidR="00D3318B" w:rsidRPr="00521AAB" w:rsidRDefault="00D3318B" w:rsidP="00D3318B">
            <w:pPr>
              <w:spacing w:line="300" w:lineRule="atLeast"/>
              <w:rPr>
                <w:rFonts w:ascii="Arial" w:hAnsi="Arial" w:cs="Arial"/>
                <w:szCs w:val="24"/>
              </w:rPr>
            </w:pPr>
          </w:p>
        </w:tc>
      </w:tr>
      <w:tr w:rsidR="00D3318B" w:rsidRPr="00521AAB" w14:paraId="5CC4543F" w14:textId="77777777" w:rsidTr="00F233C4">
        <w:tc>
          <w:tcPr>
            <w:tcW w:w="828" w:type="dxa"/>
            <w:shd w:val="clear" w:color="auto" w:fill="auto"/>
          </w:tcPr>
          <w:p w14:paraId="57393B24" w14:textId="77777777" w:rsidR="00D3318B" w:rsidRPr="00521AAB" w:rsidRDefault="00D3318B" w:rsidP="00D3318B">
            <w:pPr>
              <w:spacing w:line="300" w:lineRule="atLeast"/>
              <w:rPr>
                <w:rFonts w:ascii="Arial" w:hAnsi="Arial" w:cs="Arial"/>
                <w:szCs w:val="24"/>
              </w:rPr>
            </w:pPr>
            <w:r w:rsidRPr="00521AAB">
              <w:rPr>
                <w:rFonts w:ascii="Arial" w:hAnsi="Arial" w:cs="Arial"/>
                <w:szCs w:val="24"/>
              </w:rPr>
              <w:t>28</w:t>
            </w:r>
          </w:p>
        </w:tc>
        <w:tc>
          <w:tcPr>
            <w:tcW w:w="981" w:type="dxa"/>
            <w:shd w:val="clear" w:color="auto" w:fill="auto"/>
          </w:tcPr>
          <w:p w14:paraId="117DD0B6" w14:textId="2E8911A1" w:rsidR="00D3318B" w:rsidRPr="00521AAB" w:rsidRDefault="00D3318B" w:rsidP="00D3318B">
            <w:pPr>
              <w:spacing w:line="300" w:lineRule="atLeast"/>
              <w:rPr>
                <w:rFonts w:ascii="Arial" w:hAnsi="Arial" w:cs="Arial"/>
                <w:szCs w:val="24"/>
              </w:rPr>
            </w:pPr>
            <w:r w:rsidRPr="00521AAB">
              <w:rPr>
                <w:rFonts w:ascii="Arial" w:hAnsi="Arial" w:cs="Arial"/>
                <w:szCs w:val="24"/>
              </w:rPr>
              <w:t>24/01</w:t>
            </w:r>
          </w:p>
        </w:tc>
        <w:tc>
          <w:tcPr>
            <w:tcW w:w="7383" w:type="dxa"/>
            <w:shd w:val="clear" w:color="auto" w:fill="auto"/>
          </w:tcPr>
          <w:p w14:paraId="238C3214" w14:textId="3DF3AC8D" w:rsidR="00D3318B" w:rsidRPr="00521AAB" w:rsidRDefault="00D3318B" w:rsidP="00D3318B">
            <w:pPr>
              <w:spacing w:after="0"/>
              <w:rPr>
                <w:rFonts w:ascii="Arial" w:hAnsi="Arial" w:cs="Arial"/>
                <w:szCs w:val="24"/>
                <w:lang w:val="en-US" w:eastAsia="en-US"/>
              </w:rPr>
            </w:pPr>
            <w:r w:rsidRPr="00521AAB">
              <w:rPr>
                <w:rFonts w:ascii="Arial" w:hAnsi="Arial" w:cs="Arial"/>
                <w:b/>
                <w:color w:val="008000"/>
                <w:szCs w:val="24"/>
              </w:rPr>
              <w:t>RECESSO</w:t>
            </w:r>
            <w:r w:rsidRPr="00521AAB">
              <w:rPr>
                <w:rFonts w:ascii="Arial" w:hAnsi="Arial" w:cs="Arial"/>
                <w:b/>
                <w:color w:val="FF6600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14:paraId="61CDCEAD" w14:textId="3B90A4B8" w:rsidR="00D3318B" w:rsidRPr="00521AAB" w:rsidRDefault="00D3318B" w:rsidP="00D3318B">
            <w:pPr>
              <w:spacing w:line="300" w:lineRule="atLeast"/>
              <w:rPr>
                <w:rFonts w:ascii="Arial" w:hAnsi="Arial" w:cs="Arial"/>
                <w:szCs w:val="24"/>
              </w:rPr>
            </w:pPr>
          </w:p>
        </w:tc>
      </w:tr>
      <w:tr w:rsidR="00D3318B" w:rsidRPr="00521AAB" w14:paraId="0288DD33" w14:textId="77777777" w:rsidTr="00F233C4">
        <w:tc>
          <w:tcPr>
            <w:tcW w:w="828" w:type="dxa"/>
            <w:shd w:val="clear" w:color="auto" w:fill="auto"/>
          </w:tcPr>
          <w:p w14:paraId="4B34824B" w14:textId="77777777" w:rsidR="00D3318B" w:rsidRPr="00521AAB" w:rsidRDefault="00D3318B" w:rsidP="00D3318B">
            <w:pPr>
              <w:spacing w:line="300" w:lineRule="atLeast"/>
              <w:rPr>
                <w:rFonts w:ascii="Arial" w:hAnsi="Arial" w:cs="Arial"/>
                <w:szCs w:val="24"/>
              </w:rPr>
            </w:pPr>
            <w:r w:rsidRPr="00521AAB">
              <w:rPr>
                <w:rFonts w:ascii="Arial" w:hAnsi="Arial" w:cs="Arial"/>
                <w:szCs w:val="24"/>
              </w:rPr>
              <w:t>29</w:t>
            </w:r>
          </w:p>
        </w:tc>
        <w:tc>
          <w:tcPr>
            <w:tcW w:w="981" w:type="dxa"/>
            <w:shd w:val="clear" w:color="auto" w:fill="auto"/>
          </w:tcPr>
          <w:p w14:paraId="73FC3998" w14:textId="5B761CD6" w:rsidR="00D3318B" w:rsidRPr="00521AAB" w:rsidRDefault="00D3318B" w:rsidP="00D3318B">
            <w:pPr>
              <w:spacing w:line="300" w:lineRule="atLeast"/>
              <w:rPr>
                <w:rFonts w:ascii="Arial" w:hAnsi="Arial" w:cs="Arial"/>
                <w:szCs w:val="24"/>
              </w:rPr>
            </w:pPr>
            <w:r w:rsidRPr="00521AAB">
              <w:rPr>
                <w:rFonts w:ascii="Arial" w:hAnsi="Arial" w:cs="Arial"/>
                <w:szCs w:val="24"/>
              </w:rPr>
              <w:t>26/01</w:t>
            </w:r>
          </w:p>
        </w:tc>
        <w:tc>
          <w:tcPr>
            <w:tcW w:w="7383" w:type="dxa"/>
            <w:shd w:val="clear" w:color="auto" w:fill="auto"/>
          </w:tcPr>
          <w:p w14:paraId="23554D5E" w14:textId="35CF962A" w:rsidR="00D3318B" w:rsidRPr="00521AAB" w:rsidRDefault="00D3318B" w:rsidP="00D3318B">
            <w:pPr>
              <w:spacing w:after="0"/>
              <w:rPr>
                <w:rFonts w:ascii="Arial" w:hAnsi="Arial" w:cs="Arial"/>
                <w:szCs w:val="24"/>
                <w:lang w:val="en-US" w:eastAsia="en-US"/>
              </w:rPr>
            </w:pPr>
            <w:r w:rsidRPr="00521AAB">
              <w:rPr>
                <w:rFonts w:ascii="Arial" w:hAnsi="Arial" w:cs="Arial"/>
                <w:b/>
                <w:color w:val="008000"/>
                <w:szCs w:val="24"/>
              </w:rPr>
              <w:t>RECESSO</w:t>
            </w:r>
            <w:r w:rsidRPr="00521AAB">
              <w:rPr>
                <w:rFonts w:ascii="Arial" w:hAnsi="Arial" w:cs="Arial"/>
                <w:snapToGrid w:val="0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14:paraId="6BB9E253" w14:textId="4777E535" w:rsidR="00D3318B" w:rsidRPr="00521AAB" w:rsidRDefault="00D3318B" w:rsidP="00D3318B">
            <w:pPr>
              <w:spacing w:line="300" w:lineRule="atLeast"/>
              <w:rPr>
                <w:rFonts w:ascii="Arial" w:hAnsi="Arial" w:cs="Arial"/>
                <w:szCs w:val="24"/>
              </w:rPr>
            </w:pPr>
          </w:p>
        </w:tc>
      </w:tr>
      <w:tr w:rsidR="00D3318B" w:rsidRPr="00521AAB" w14:paraId="76AA2DBB" w14:textId="77777777" w:rsidTr="00F233C4">
        <w:tc>
          <w:tcPr>
            <w:tcW w:w="828" w:type="dxa"/>
            <w:shd w:val="clear" w:color="auto" w:fill="auto"/>
          </w:tcPr>
          <w:p w14:paraId="219897CE" w14:textId="77777777" w:rsidR="00D3318B" w:rsidRPr="00521AAB" w:rsidRDefault="00D3318B" w:rsidP="00D3318B">
            <w:pPr>
              <w:spacing w:line="300" w:lineRule="atLeast"/>
              <w:rPr>
                <w:rFonts w:ascii="Arial" w:hAnsi="Arial" w:cs="Arial"/>
                <w:szCs w:val="24"/>
              </w:rPr>
            </w:pPr>
            <w:r w:rsidRPr="00521AAB">
              <w:rPr>
                <w:rFonts w:ascii="Arial" w:hAnsi="Arial" w:cs="Arial"/>
                <w:szCs w:val="24"/>
              </w:rPr>
              <w:t>30</w:t>
            </w:r>
          </w:p>
        </w:tc>
        <w:tc>
          <w:tcPr>
            <w:tcW w:w="981" w:type="dxa"/>
            <w:shd w:val="clear" w:color="auto" w:fill="auto"/>
          </w:tcPr>
          <w:p w14:paraId="1C4B785D" w14:textId="45CB76F2" w:rsidR="00D3318B" w:rsidRPr="00521AAB" w:rsidRDefault="00D3318B" w:rsidP="00D3318B">
            <w:pPr>
              <w:spacing w:line="300" w:lineRule="atLeast"/>
              <w:rPr>
                <w:rFonts w:ascii="Arial" w:hAnsi="Arial" w:cs="Arial"/>
                <w:szCs w:val="24"/>
              </w:rPr>
            </w:pPr>
            <w:r w:rsidRPr="00521AAB">
              <w:rPr>
                <w:rFonts w:ascii="Arial" w:hAnsi="Arial" w:cs="Arial"/>
                <w:szCs w:val="24"/>
              </w:rPr>
              <w:t>31/01</w:t>
            </w:r>
          </w:p>
        </w:tc>
        <w:tc>
          <w:tcPr>
            <w:tcW w:w="7383" w:type="dxa"/>
            <w:shd w:val="clear" w:color="auto" w:fill="auto"/>
          </w:tcPr>
          <w:p w14:paraId="6DC8629A" w14:textId="1C55C63B" w:rsidR="00D3318B" w:rsidRPr="00521AAB" w:rsidRDefault="00D3318B" w:rsidP="00D3318B">
            <w:pPr>
              <w:spacing w:line="300" w:lineRule="atLeast"/>
              <w:rPr>
                <w:rFonts w:ascii="Arial" w:hAnsi="Arial" w:cs="Arial"/>
                <w:szCs w:val="24"/>
              </w:rPr>
            </w:pPr>
            <w:r w:rsidRPr="00521AAB">
              <w:rPr>
                <w:rFonts w:ascii="Arial" w:hAnsi="Arial" w:cs="Arial"/>
                <w:b/>
                <w:color w:val="008000"/>
                <w:szCs w:val="24"/>
              </w:rPr>
              <w:t>RECESSO</w:t>
            </w:r>
          </w:p>
        </w:tc>
        <w:tc>
          <w:tcPr>
            <w:tcW w:w="1701" w:type="dxa"/>
            <w:shd w:val="clear" w:color="auto" w:fill="auto"/>
          </w:tcPr>
          <w:p w14:paraId="23DE523C" w14:textId="0BFC6A24" w:rsidR="00D3318B" w:rsidRPr="00521AAB" w:rsidRDefault="00D3318B" w:rsidP="00D3318B">
            <w:pPr>
              <w:spacing w:line="300" w:lineRule="atLeast"/>
              <w:rPr>
                <w:rFonts w:ascii="Arial" w:hAnsi="Arial" w:cs="Arial"/>
                <w:szCs w:val="24"/>
              </w:rPr>
            </w:pPr>
          </w:p>
        </w:tc>
      </w:tr>
      <w:tr w:rsidR="00D3318B" w:rsidRPr="00521AAB" w14:paraId="72012013" w14:textId="77777777" w:rsidTr="00F233C4">
        <w:tc>
          <w:tcPr>
            <w:tcW w:w="828" w:type="dxa"/>
            <w:shd w:val="clear" w:color="auto" w:fill="auto"/>
          </w:tcPr>
          <w:p w14:paraId="2C8B330C" w14:textId="77777777" w:rsidR="00D3318B" w:rsidRPr="00521AAB" w:rsidRDefault="00D3318B" w:rsidP="00D3318B">
            <w:pPr>
              <w:spacing w:line="300" w:lineRule="atLeast"/>
              <w:rPr>
                <w:rFonts w:ascii="Arial" w:hAnsi="Arial" w:cs="Arial"/>
                <w:szCs w:val="24"/>
              </w:rPr>
            </w:pPr>
            <w:r w:rsidRPr="00521AAB">
              <w:rPr>
                <w:rFonts w:ascii="Arial" w:hAnsi="Arial" w:cs="Arial"/>
                <w:szCs w:val="24"/>
              </w:rPr>
              <w:t>31</w:t>
            </w:r>
          </w:p>
        </w:tc>
        <w:tc>
          <w:tcPr>
            <w:tcW w:w="981" w:type="dxa"/>
            <w:shd w:val="clear" w:color="auto" w:fill="auto"/>
          </w:tcPr>
          <w:p w14:paraId="2431BDFE" w14:textId="21A288DF" w:rsidR="00D3318B" w:rsidRPr="00521AAB" w:rsidRDefault="00D3318B" w:rsidP="00D3318B">
            <w:pPr>
              <w:spacing w:line="300" w:lineRule="atLeast"/>
              <w:rPr>
                <w:rFonts w:ascii="Arial" w:hAnsi="Arial" w:cs="Arial"/>
                <w:szCs w:val="24"/>
              </w:rPr>
            </w:pPr>
            <w:r w:rsidRPr="00521AAB">
              <w:rPr>
                <w:rFonts w:ascii="Arial" w:hAnsi="Arial" w:cs="Arial"/>
                <w:szCs w:val="24"/>
              </w:rPr>
              <w:t>2/02</w:t>
            </w:r>
          </w:p>
        </w:tc>
        <w:tc>
          <w:tcPr>
            <w:tcW w:w="7383" w:type="dxa"/>
            <w:shd w:val="clear" w:color="auto" w:fill="auto"/>
          </w:tcPr>
          <w:p w14:paraId="02582BF5" w14:textId="0B9B03F0" w:rsidR="00FD0237" w:rsidRDefault="00FD0237" w:rsidP="00FD0237">
            <w:pPr>
              <w:spacing w:after="0"/>
              <w:ind w:left="360"/>
              <w:rPr>
                <w:rFonts w:ascii="Arial" w:hAnsi="Arial" w:cs="Arial"/>
                <w:color w:val="202124"/>
                <w:szCs w:val="24"/>
                <w:shd w:val="clear" w:color="auto" w:fill="FFFFFF"/>
                <w:lang w:val="en-US" w:eastAsia="en-US"/>
              </w:rPr>
            </w:pPr>
            <w:r>
              <w:rPr>
                <w:rFonts w:ascii="Arial" w:hAnsi="Arial" w:cs="Arial"/>
                <w:szCs w:val="24"/>
              </w:rPr>
              <w:t xml:space="preserve">HILL, Jennie. (Ed.) </w:t>
            </w:r>
            <w:r w:rsidRPr="00F233C4">
              <w:rPr>
                <w:rFonts w:ascii="Arial" w:hAnsi="Arial" w:cs="Arial"/>
                <w:i/>
                <w:szCs w:val="24"/>
              </w:rPr>
              <w:t>The Future of Archives and Recordkeeping</w:t>
            </w:r>
            <w:r>
              <w:rPr>
                <w:rFonts w:ascii="Arial" w:hAnsi="Arial" w:cs="Arial"/>
                <w:szCs w:val="24"/>
              </w:rPr>
              <w:t>: a reader. Facet publishing, 2011. Parte 2 (7), Parte 4 (11).</w:t>
            </w:r>
          </w:p>
          <w:p w14:paraId="0921EECB" w14:textId="77DDE2CB" w:rsidR="00D3318B" w:rsidRPr="00521AAB" w:rsidRDefault="00D3318B" w:rsidP="00D3318B">
            <w:pPr>
              <w:spacing w:after="0"/>
              <w:ind w:left="360"/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auto"/>
          </w:tcPr>
          <w:p w14:paraId="52E56223" w14:textId="77777777" w:rsidR="00D3318B" w:rsidRPr="00521AAB" w:rsidRDefault="00D3318B" w:rsidP="00D3318B">
            <w:pPr>
              <w:spacing w:line="300" w:lineRule="atLeast"/>
              <w:rPr>
                <w:rFonts w:ascii="Arial" w:hAnsi="Arial" w:cs="Arial"/>
                <w:szCs w:val="24"/>
              </w:rPr>
            </w:pPr>
          </w:p>
        </w:tc>
      </w:tr>
      <w:tr w:rsidR="00D3318B" w:rsidRPr="00521AAB" w14:paraId="1A40E829" w14:textId="77777777" w:rsidTr="00F233C4">
        <w:tc>
          <w:tcPr>
            <w:tcW w:w="828" w:type="dxa"/>
            <w:shd w:val="clear" w:color="auto" w:fill="auto"/>
          </w:tcPr>
          <w:p w14:paraId="434292C4" w14:textId="77777777" w:rsidR="00D3318B" w:rsidRPr="00521AAB" w:rsidRDefault="00D3318B" w:rsidP="00D3318B">
            <w:pPr>
              <w:spacing w:line="300" w:lineRule="atLeast"/>
              <w:rPr>
                <w:rFonts w:ascii="Arial" w:hAnsi="Arial" w:cs="Arial"/>
                <w:szCs w:val="24"/>
              </w:rPr>
            </w:pPr>
            <w:r w:rsidRPr="00521AAB">
              <w:rPr>
                <w:rFonts w:ascii="Arial" w:hAnsi="Arial" w:cs="Arial"/>
                <w:szCs w:val="24"/>
              </w:rPr>
              <w:t>32</w:t>
            </w:r>
          </w:p>
        </w:tc>
        <w:tc>
          <w:tcPr>
            <w:tcW w:w="981" w:type="dxa"/>
            <w:shd w:val="clear" w:color="auto" w:fill="auto"/>
          </w:tcPr>
          <w:p w14:paraId="545ECD93" w14:textId="736998C4" w:rsidR="00D3318B" w:rsidRPr="00521AAB" w:rsidRDefault="00D3318B" w:rsidP="00D3318B">
            <w:pPr>
              <w:spacing w:line="300" w:lineRule="atLeast"/>
              <w:rPr>
                <w:rFonts w:ascii="Arial" w:hAnsi="Arial" w:cs="Arial"/>
                <w:szCs w:val="24"/>
              </w:rPr>
            </w:pPr>
            <w:r w:rsidRPr="00521AAB">
              <w:rPr>
                <w:rFonts w:ascii="Arial" w:hAnsi="Arial" w:cs="Arial"/>
                <w:szCs w:val="24"/>
              </w:rPr>
              <w:t>7/02</w:t>
            </w:r>
          </w:p>
        </w:tc>
        <w:tc>
          <w:tcPr>
            <w:tcW w:w="7383" w:type="dxa"/>
            <w:shd w:val="clear" w:color="auto" w:fill="auto"/>
          </w:tcPr>
          <w:p w14:paraId="0E318043" w14:textId="466EA92E" w:rsidR="00D3318B" w:rsidRPr="00102E2E" w:rsidRDefault="00D3318B" w:rsidP="00D3318B">
            <w:pPr>
              <w:spacing w:after="0"/>
              <w:ind w:left="360"/>
              <w:rPr>
                <w:rFonts w:ascii="Arial" w:hAnsi="Arial" w:cs="Arial"/>
                <w:color w:val="202124"/>
                <w:szCs w:val="24"/>
                <w:shd w:val="clear" w:color="auto" w:fill="FFFFFF"/>
                <w:lang w:val="en-US" w:eastAsia="en-US"/>
              </w:rPr>
            </w:pPr>
          </w:p>
          <w:p w14:paraId="7640B004" w14:textId="5EAE9C78" w:rsidR="00F233C4" w:rsidRDefault="00F233C4" w:rsidP="00F233C4">
            <w:pPr>
              <w:spacing w:after="0"/>
              <w:ind w:left="360"/>
              <w:jc w:val="left"/>
              <w:rPr>
                <w:rFonts w:ascii="Arial" w:hAnsi="Arial" w:cs="Arial"/>
                <w:color w:val="202124"/>
                <w:szCs w:val="24"/>
                <w:shd w:val="clear" w:color="auto" w:fill="FFFFFF"/>
                <w:lang w:val="en-US" w:eastAsia="en-US"/>
              </w:rPr>
            </w:pPr>
            <w:r>
              <w:rPr>
                <w:rFonts w:ascii="Arial" w:hAnsi="Arial" w:cs="Arial"/>
                <w:color w:val="202124"/>
                <w:szCs w:val="24"/>
                <w:shd w:val="clear" w:color="auto" w:fill="FFFFFF"/>
                <w:lang w:val="en-US" w:eastAsia="en-US"/>
              </w:rPr>
              <w:t>ROBINSON-SWEET,</w:t>
            </w:r>
            <w:r w:rsidRPr="00DC0027">
              <w:rPr>
                <w:rFonts w:ascii="Arial" w:hAnsi="Arial" w:cs="Arial"/>
                <w:color w:val="202124"/>
                <w:szCs w:val="24"/>
                <w:shd w:val="clear" w:color="auto" w:fill="FFFFFF"/>
                <w:lang w:val="en-US" w:eastAsia="en-US"/>
              </w:rPr>
              <w:t xml:space="preserve"> Anna</w:t>
            </w:r>
            <w:r>
              <w:rPr>
                <w:rFonts w:ascii="Arial" w:hAnsi="Arial" w:cs="Arial"/>
                <w:color w:val="202124"/>
                <w:szCs w:val="24"/>
                <w:shd w:val="clear" w:color="auto" w:fill="FFFFFF"/>
                <w:lang w:val="en-US" w:eastAsia="en-US"/>
              </w:rPr>
              <w:t xml:space="preserve">. </w:t>
            </w:r>
            <w:r w:rsidRPr="00DC0027">
              <w:rPr>
                <w:rFonts w:ascii="Arial" w:hAnsi="Arial" w:cs="Arial"/>
                <w:color w:val="202124"/>
                <w:szCs w:val="24"/>
                <w:shd w:val="clear" w:color="auto" w:fill="FFFFFF"/>
                <w:lang w:val="en-US" w:eastAsia="en-US"/>
              </w:rPr>
              <w:t>Truth and Reconciliation: Archi</w:t>
            </w:r>
            <w:r>
              <w:rPr>
                <w:rFonts w:ascii="Arial" w:hAnsi="Arial" w:cs="Arial"/>
                <w:color w:val="202124"/>
                <w:szCs w:val="24"/>
                <w:shd w:val="clear" w:color="auto" w:fill="FFFFFF"/>
                <w:lang w:val="en-US" w:eastAsia="en-US"/>
              </w:rPr>
              <w:t>vists as Reparations Activists,</w:t>
            </w:r>
            <w:r w:rsidRPr="00DC0027">
              <w:rPr>
                <w:rFonts w:ascii="Arial" w:hAnsi="Arial" w:cs="Arial"/>
                <w:color w:val="202124"/>
                <w:szCs w:val="24"/>
                <w:shd w:val="clear" w:color="auto" w:fill="FFFFFF"/>
                <w:lang w:val="en-US" w:eastAsia="en-US"/>
              </w:rPr>
              <w:t xml:space="preserve"> </w:t>
            </w:r>
            <w:r w:rsidRPr="00DC0027">
              <w:rPr>
                <w:rFonts w:ascii="Arial" w:hAnsi="Arial" w:cs="Arial"/>
                <w:i/>
                <w:iCs/>
                <w:color w:val="202124"/>
                <w:szCs w:val="24"/>
                <w:shd w:val="clear" w:color="auto" w:fill="FFFFFF"/>
                <w:lang w:val="en-US" w:eastAsia="en-US"/>
              </w:rPr>
              <w:t>American Archivist</w:t>
            </w:r>
            <w:r>
              <w:rPr>
                <w:rFonts w:ascii="Arial" w:hAnsi="Arial" w:cs="Arial"/>
                <w:color w:val="202124"/>
                <w:szCs w:val="24"/>
                <w:shd w:val="clear" w:color="auto" w:fill="FFFFFF"/>
                <w:lang w:val="en-US" w:eastAsia="en-US"/>
              </w:rPr>
              <w:t>, 81:1 (2018), p. 23-37.</w:t>
            </w:r>
          </w:p>
          <w:p w14:paraId="3162BE09" w14:textId="16528B92" w:rsidR="00D3318B" w:rsidRPr="00521AAB" w:rsidRDefault="00D3318B" w:rsidP="00D3318B">
            <w:pPr>
              <w:spacing w:line="300" w:lineRule="atLeast"/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07547A01" w14:textId="77C12366" w:rsidR="00D3318B" w:rsidRPr="00521AAB" w:rsidRDefault="00D3318B" w:rsidP="00D3318B">
            <w:pPr>
              <w:spacing w:line="300" w:lineRule="atLeast"/>
              <w:rPr>
                <w:rFonts w:ascii="Arial" w:hAnsi="Arial" w:cs="Arial"/>
                <w:szCs w:val="24"/>
              </w:rPr>
            </w:pPr>
          </w:p>
        </w:tc>
      </w:tr>
      <w:tr w:rsidR="00D3318B" w:rsidRPr="00521AAB" w14:paraId="5043CB0F" w14:textId="77777777" w:rsidTr="00F233C4">
        <w:tc>
          <w:tcPr>
            <w:tcW w:w="828" w:type="dxa"/>
            <w:shd w:val="clear" w:color="auto" w:fill="auto"/>
          </w:tcPr>
          <w:p w14:paraId="07459315" w14:textId="4B5581DB" w:rsidR="00D3318B" w:rsidRPr="00521AAB" w:rsidRDefault="00D3318B" w:rsidP="00D3318B">
            <w:pPr>
              <w:spacing w:line="300" w:lineRule="atLeast"/>
              <w:rPr>
                <w:rFonts w:ascii="Arial" w:hAnsi="Arial" w:cs="Arial"/>
                <w:szCs w:val="24"/>
              </w:rPr>
            </w:pPr>
            <w:r w:rsidRPr="00521AAB">
              <w:rPr>
                <w:rFonts w:ascii="Arial" w:hAnsi="Arial" w:cs="Arial"/>
                <w:szCs w:val="24"/>
              </w:rPr>
              <w:t>33</w:t>
            </w:r>
          </w:p>
        </w:tc>
        <w:tc>
          <w:tcPr>
            <w:tcW w:w="981" w:type="dxa"/>
            <w:shd w:val="clear" w:color="auto" w:fill="auto"/>
          </w:tcPr>
          <w:p w14:paraId="6537F28F" w14:textId="3C6D4E19" w:rsidR="00D3318B" w:rsidRPr="00521AAB" w:rsidRDefault="00D3318B" w:rsidP="00D3318B">
            <w:pPr>
              <w:spacing w:line="300" w:lineRule="atLeast"/>
              <w:rPr>
                <w:rFonts w:ascii="Arial" w:hAnsi="Arial" w:cs="Arial"/>
                <w:szCs w:val="24"/>
              </w:rPr>
            </w:pPr>
            <w:r w:rsidRPr="00521AAB">
              <w:rPr>
                <w:rFonts w:ascii="Arial" w:hAnsi="Arial" w:cs="Arial"/>
                <w:szCs w:val="24"/>
              </w:rPr>
              <w:t>9/02</w:t>
            </w:r>
          </w:p>
        </w:tc>
        <w:tc>
          <w:tcPr>
            <w:tcW w:w="7383" w:type="dxa"/>
            <w:shd w:val="clear" w:color="auto" w:fill="auto"/>
          </w:tcPr>
          <w:p w14:paraId="19581F29" w14:textId="77777777" w:rsidR="00D3318B" w:rsidRDefault="00D3318B" w:rsidP="00D3318B">
            <w:pPr>
              <w:pStyle w:val="NormalWeb"/>
              <w:rPr>
                <w:rFonts w:ascii="Arial" w:hAnsi="Arial" w:cs="Arial"/>
              </w:rPr>
            </w:pPr>
            <w:r w:rsidRPr="00521AAB">
              <w:rPr>
                <w:rFonts w:ascii="Arial" w:hAnsi="Arial" w:cs="Arial"/>
              </w:rPr>
              <w:t xml:space="preserve">MACNEIL, Heather. </w:t>
            </w:r>
            <w:r w:rsidRPr="00521AAB">
              <w:rPr>
                <w:rFonts w:ascii="Arial" w:hAnsi="Arial" w:cs="Arial"/>
                <w:i/>
                <w:iCs/>
              </w:rPr>
              <w:t>Sem Consentimento</w:t>
            </w:r>
            <w:r w:rsidRPr="00521AAB">
              <w:rPr>
                <w:rFonts w:ascii="Arial" w:hAnsi="Arial" w:cs="Arial"/>
                <w:b/>
                <w:bCs/>
              </w:rPr>
              <w:t xml:space="preserve">: </w:t>
            </w:r>
            <w:r w:rsidRPr="00521AAB">
              <w:rPr>
                <w:rFonts w:ascii="Arial" w:hAnsi="Arial" w:cs="Arial"/>
              </w:rPr>
              <w:t>a ética na Divulgação de Informações Pessoais em Arquivos Públicos</w:t>
            </w:r>
            <w:r w:rsidRPr="00521AAB">
              <w:rPr>
                <w:rFonts w:ascii="Arial" w:hAnsi="Arial" w:cs="Arial"/>
                <w:b/>
                <w:bCs/>
              </w:rPr>
              <w:t xml:space="preserve">. </w:t>
            </w:r>
            <w:r w:rsidRPr="00521AAB">
              <w:rPr>
                <w:rFonts w:ascii="Arial" w:hAnsi="Arial" w:cs="Arial"/>
              </w:rPr>
              <w:t xml:space="preserve">Trad. Mônica Tenaglia; Shirley Carvalhedo Franco. Belo Horizonte: Editora </w:t>
            </w:r>
            <w:r w:rsidRPr="00521AAB">
              <w:rPr>
                <w:rFonts w:ascii="Arial" w:hAnsi="Arial" w:cs="Arial"/>
              </w:rPr>
              <w:lastRenderedPageBreak/>
              <w:t xml:space="preserve">UFMG, 2019 </w:t>
            </w:r>
          </w:p>
          <w:p w14:paraId="6DFB9E20" w14:textId="77777777" w:rsidR="00D3318B" w:rsidRPr="00521AAB" w:rsidRDefault="00D3318B" w:rsidP="00D3318B">
            <w:pPr>
              <w:pStyle w:val="livrobibliografia"/>
              <w:spacing w:after="120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auto"/>
          </w:tcPr>
          <w:p w14:paraId="024EAA86" w14:textId="77777777" w:rsidR="00D3318B" w:rsidRDefault="00D3318B" w:rsidP="00D3318B">
            <w:pPr>
              <w:spacing w:line="300" w:lineRule="atLeast"/>
              <w:rPr>
                <w:rFonts w:ascii="Arial" w:hAnsi="Arial" w:cs="Arial"/>
                <w:szCs w:val="24"/>
              </w:rPr>
            </w:pPr>
          </w:p>
          <w:p w14:paraId="1EF078ED" w14:textId="77777777" w:rsidR="00D3318B" w:rsidRDefault="00D3318B" w:rsidP="00D3318B">
            <w:pPr>
              <w:spacing w:line="300" w:lineRule="atLeast"/>
              <w:rPr>
                <w:rFonts w:ascii="Arial" w:hAnsi="Arial" w:cs="Arial"/>
                <w:szCs w:val="24"/>
              </w:rPr>
            </w:pPr>
          </w:p>
          <w:p w14:paraId="70DF9E56" w14:textId="77777777" w:rsidR="00D3318B" w:rsidRPr="00521AAB" w:rsidRDefault="00D3318B" w:rsidP="00D3318B">
            <w:pPr>
              <w:spacing w:line="300" w:lineRule="atLeast"/>
              <w:rPr>
                <w:rFonts w:ascii="Arial" w:hAnsi="Arial" w:cs="Arial"/>
                <w:szCs w:val="24"/>
              </w:rPr>
            </w:pPr>
          </w:p>
        </w:tc>
      </w:tr>
      <w:tr w:rsidR="00D3318B" w:rsidRPr="00521AAB" w14:paraId="50875648" w14:textId="77777777" w:rsidTr="00F233C4">
        <w:tc>
          <w:tcPr>
            <w:tcW w:w="828" w:type="dxa"/>
            <w:shd w:val="clear" w:color="auto" w:fill="auto"/>
          </w:tcPr>
          <w:p w14:paraId="264AFA96" w14:textId="2A638660" w:rsidR="00D3318B" w:rsidRPr="00521AAB" w:rsidRDefault="00D3318B" w:rsidP="00D3318B">
            <w:pPr>
              <w:spacing w:line="300" w:lineRule="atLeast"/>
              <w:rPr>
                <w:rFonts w:ascii="Arial" w:hAnsi="Arial" w:cs="Arial"/>
                <w:szCs w:val="24"/>
              </w:rPr>
            </w:pPr>
            <w:r w:rsidRPr="00521AAB">
              <w:rPr>
                <w:rFonts w:ascii="Arial" w:hAnsi="Arial" w:cs="Arial"/>
                <w:szCs w:val="24"/>
              </w:rPr>
              <w:lastRenderedPageBreak/>
              <w:t>34</w:t>
            </w:r>
          </w:p>
        </w:tc>
        <w:tc>
          <w:tcPr>
            <w:tcW w:w="981" w:type="dxa"/>
            <w:shd w:val="clear" w:color="auto" w:fill="auto"/>
          </w:tcPr>
          <w:p w14:paraId="257C218A" w14:textId="4859D7FE" w:rsidR="00D3318B" w:rsidRPr="00521AAB" w:rsidRDefault="00D3318B" w:rsidP="00D3318B">
            <w:pPr>
              <w:spacing w:line="300" w:lineRule="atLeast"/>
              <w:rPr>
                <w:rFonts w:ascii="Arial" w:hAnsi="Arial" w:cs="Arial"/>
                <w:szCs w:val="24"/>
              </w:rPr>
            </w:pPr>
            <w:r w:rsidRPr="00521AAB">
              <w:rPr>
                <w:rFonts w:ascii="Arial" w:hAnsi="Arial" w:cs="Arial"/>
                <w:szCs w:val="24"/>
              </w:rPr>
              <w:t>14/02</w:t>
            </w:r>
          </w:p>
        </w:tc>
        <w:tc>
          <w:tcPr>
            <w:tcW w:w="7383" w:type="dxa"/>
            <w:shd w:val="clear" w:color="auto" w:fill="auto"/>
          </w:tcPr>
          <w:p w14:paraId="346ED980" w14:textId="77777777" w:rsidR="00D3318B" w:rsidRPr="00521AAB" w:rsidRDefault="00D3318B" w:rsidP="00D3318B">
            <w:pPr>
              <w:pStyle w:val="livrobibliografia"/>
              <w:numPr>
                <w:ilvl w:val="0"/>
                <w:numId w:val="17"/>
              </w:numPr>
              <w:spacing w:after="120"/>
              <w:rPr>
                <w:rFonts w:ascii="Arial" w:hAnsi="Arial" w:cs="Arial"/>
                <w:lang w:val="en-US"/>
              </w:rPr>
            </w:pPr>
            <w:r w:rsidRPr="00521AAB">
              <w:rPr>
                <w:rFonts w:ascii="Arial" w:hAnsi="Arial" w:cs="Arial"/>
                <w:lang w:val="en-US"/>
              </w:rPr>
              <w:t xml:space="preserve">SILVA, Welder Antônio. </w:t>
            </w:r>
            <w:r w:rsidRPr="00521AAB">
              <w:rPr>
                <w:rFonts w:ascii="Arial" w:hAnsi="Arial" w:cs="Arial"/>
                <w:i/>
                <w:iCs/>
                <w:lang w:val="en-US"/>
              </w:rPr>
              <w:t>Exceções legais ao direito de acesso à informação:</w:t>
            </w:r>
            <w:r w:rsidRPr="00521AAB">
              <w:rPr>
                <w:rFonts w:ascii="Arial" w:hAnsi="Arial" w:cs="Arial"/>
                <w:lang w:val="en-US"/>
              </w:rPr>
              <w:t xml:space="preserve"> dimensões contextuais das categorias de informação pessoal nos documentos arquivísticos [recurso eletrônico] / Welder Antônio Silva. -- Dados eletrônicos (1 </w:t>
            </w:r>
            <w:proofErr w:type="gramStart"/>
            <w:r w:rsidRPr="00521AAB">
              <w:rPr>
                <w:rFonts w:ascii="Arial" w:hAnsi="Arial" w:cs="Arial"/>
                <w:lang w:val="en-US"/>
              </w:rPr>
              <w:t>arquivo :</w:t>
            </w:r>
            <w:proofErr w:type="gramEnd"/>
            <w:r w:rsidRPr="00521AAB">
              <w:rPr>
                <w:rFonts w:ascii="Arial" w:hAnsi="Arial" w:cs="Arial"/>
                <w:lang w:val="en-US"/>
              </w:rPr>
              <w:t xml:space="preserve"> 1.791 kb). -- Rio de </w:t>
            </w:r>
            <w:proofErr w:type="gramStart"/>
            <w:r w:rsidRPr="00521AAB">
              <w:rPr>
                <w:rFonts w:ascii="Arial" w:hAnsi="Arial" w:cs="Arial"/>
                <w:lang w:val="en-US"/>
              </w:rPr>
              <w:t>Janeiro :</w:t>
            </w:r>
            <w:proofErr w:type="gramEnd"/>
            <w:r w:rsidRPr="00521AAB">
              <w:rPr>
                <w:rFonts w:ascii="Arial" w:hAnsi="Arial" w:cs="Arial"/>
                <w:lang w:val="en-US"/>
              </w:rPr>
              <w:t xml:space="preserve"> Arquivo Nacional, 2021. – (Prêmio Nacional de Arquivologia Maria Odila Fonseca; 5).</w:t>
            </w:r>
          </w:p>
          <w:p w14:paraId="261F64D4" w14:textId="573E0B91" w:rsidR="00D3318B" w:rsidRPr="00521AAB" w:rsidRDefault="00D3318B" w:rsidP="00D3318B">
            <w:pPr>
              <w:numPr>
                <w:ilvl w:val="0"/>
                <w:numId w:val="17"/>
              </w:numPr>
              <w:spacing w:line="300" w:lineRule="atLeast"/>
              <w:rPr>
                <w:rFonts w:ascii="Arial" w:hAnsi="Arial" w:cs="Arial"/>
                <w:szCs w:val="24"/>
              </w:rPr>
            </w:pPr>
            <w:r w:rsidRPr="00521AAB">
              <w:rPr>
                <w:rFonts w:ascii="Arial" w:hAnsi="Arial" w:cs="Arial"/>
                <w:szCs w:val="24"/>
              </w:rPr>
              <w:t>SCHOEDL, Thales Ferri. Tecnologia social destinada ao exercício do direito de resposta: uma abordagem interdisciplinar do conflito entre a liberdade de imprensa e os direitos da personalidade. Dissertação (</w:t>
            </w:r>
            <w:r w:rsidRPr="00521AAB">
              <w:rPr>
                <w:rFonts w:ascii="Arial" w:hAnsi="Arial" w:cs="Arial"/>
                <w:szCs w:val="24"/>
                <w:lang w:val="en-US" w:eastAsia="en-US"/>
              </w:rPr>
              <w:t>Mestrado Interdisciplinar e Profissional em Desenvolvimento e Gestão Social) - Programa de Desenvolvimento e Gestão Social, Universidade Federal da Bahia, p. 240, 217. Cap. 4. Conflito entre a Liberdade de Imprensa e os Direitos da Personalidade. 96-125</w:t>
            </w:r>
          </w:p>
        </w:tc>
        <w:tc>
          <w:tcPr>
            <w:tcW w:w="1701" w:type="dxa"/>
            <w:shd w:val="clear" w:color="auto" w:fill="auto"/>
          </w:tcPr>
          <w:p w14:paraId="1D6BED9D" w14:textId="77777777" w:rsidR="00D3318B" w:rsidRPr="00521AAB" w:rsidRDefault="00D3318B" w:rsidP="00D3318B">
            <w:pPr>
              <w:spacing w:line="300" w:lineRule="atLeast"/>
              <w:rPr>
                <w:rFonts w:ascii="Arial" w:hAnsi="Arial" w:cs="Arial"/>
                <w:szCs w:val="24"/>
              </w:rPr>
            </w:pPr>
          </w:p>
        </w:tc>
      </w:tr>
      <w:tr w:rsidR="00D3318B" w:rsidRPr="00521AAB" w14:paraId="6296F18A" w14:textId="77777777" w:rsidTr="00F233C4">
        <w:tc>
          <w:tcPr>
            <w:tcW w:w="828" w:type="dxa"/>
            <w:shd w:val="clear" w:color="auto" w:fill="auto"/>
          </w:tcPr>
          <w:p w14:paraId="2556F89B" w14:textId="4726E638" w:rsidR="00D3318B" w:rsidRPr="00521AAB" w:rsidRDefault="00D3318B" w:rsidP="00D3318B">
            <w:pPr>
              <w:spacing w:line="300" w:lineRule="atLeast"/>
              <w:rPr>
                <w:rFonts w:ascii="Arial" w:hAnsi="Arial" w:cs="Arial"/>
                <w:szCs w:val="24"/>
              </w:rPr>
            </w:pPr>
            <w:r w:rsidRPr="00521AAB">
              <w:rPr>
                <w:rFonts w:ascii="Arial" w:hAnsi="Arial" w:cs="Arial"/>
                <w:szCs w:val="24"/>
              </w:rPr>
              <w:t>35</w:t>
            </w:r>
          </w:p>
        </w:tc>
        <w:tc>
          <w:tcPr>
            <w:tcW w:w="981" w:type="dxa"/>
            <w:shd w:val="clear" w:color="auto" w:fill="auto"/>
          </w:tcPr>
          <w:p w14:paraId="148C0629" w14:textId="39C00CFB" w:rsidR="00D3318B" w:rsidRPr="00521AAB" w:rsidRDefault="00D3318B" w:rsidP="00D3318B">
            <w:pPr>
              <w:spacing w:line="300" w:lineRule="atLeast"/>
              <w:rPr>
                <w:rFonts w:ascii="Arial" w:hAnsi="Arial" w:cs="Arial"/>
                <w:szCs w:val="24"/>
              </w:rPr>
            </w:pPr>
            <w:r w:rsidRPr="00521AAB">
              <w:rPr>
                <w:rFonts w:ascii="Arial" w:hAnsi="Arial" w:cs="Arial"/>
                <w:szCs w:val="24"/>
              </w:rPr>
              <w:t>16/02</w:t>
            </w:r>
          </w:p>
        </w:tc>
        <w:tc>
          <w:tcPr>
            <w:tcW w:w="7383" w:type="dxa"/>
            <w:shd w:val="clear" w:color="auto" w:fill="auto"/>
          </w:tcPr>
          <w:p w14:paraId="5AD5210B" w14:textId="134EE84C" w:rsidR="00D3318B" w:rsidRPr="00521AAB" w:rsidRDefault="00D3318B" w:rsidP="00D3318B">
            <w:pPr>
              <w:spacing w:line="300" w:lineRule="atLeast"/>
              <w:rPr>
                <w:rFonts w:ascii="Arial" w:hAnsi="Arial" w:cs="Arial"/>
                <w:b/>
                <w:color w:val="008000"/>
                <w:szCs w:val="24"/>
              </w:rPr>
            </w:pPr>
            <w:r w:rsidRPr="00521AAB">
              <w:rPr>
                <w:rFonts w:ascii="Arial" w:hAnsi="Arial" w:cs="Arial"/>
                <w:b/>
                <w:color w:val="008000"/>
                <w:szCs w:val="24"/>
              </w:rPr>
              <w:t>TÉRMINO</w:t>
            </w:r>
          </w:p>
        </w:tc>
        <w:tc>
          <w:tcPr>
            <w:tcW w:w="1701" w:type="dxa"/>
            <w:shd w:val="clear" w:color="auto" w:fill="auto"/>
          </w:tcPr>
          <w:p w14:paraId="3D618E25" w14:textId="77777777" w:rsidR="00D3318B" w:rsidRPr="00521AAB" w:rsidRDefault="00D3318B" w:rsidP="00D3318B">
            <w:pPr>
              <w:spacing w:line="300" w:lineRule="atLeast"/>
              <w:rPr>
                <w:rFonts w:ascii="Arial" w:hAnsi="Arial" w:cs="Arial"/>
                <w:szCs w:val="24"/>
              </w:rPr>
            </w:pPr>
          </w:p>
        </w:tc>
      </w:tr>
    </w:tbl>
    <w:p w14:paraId="44E871BC" w14:textId="77777777" w:rsidR="00D84E3E" w:rsidRDefault="00D84E3E" w:rsidP="006D4DED">
      <w:pPr>
        <w:spacing w:line="300" w:lineRule="atLeast"/>
      </w:pPr>
    </w:p>
    <w:p w14:paraId="65AB7889" w14:textId="77777777" w:rsidR="006D4DED" w:rsidRPr="00596CD2" w:rsidRDefault="006D4DED" w:rsidP="00D7204E">
      <w:pPr>
        <w:pStyle w:val="Heading2"/>
        <w:spacing w:after="240" w:line="240" w:lineRule="auto"/>
        <w:ind w:right="-159"/>
        <w:rPr>
          <w:rFonts w:ascii="Arial" w:hAnsi="Arial" w:cs="Arial"/>
          <w:b w:val="0"/>
          <w:u w:val="none"/>
          <w:lang w:val="pt-BR"/>
        </w:rPr>
      </w:pPr>
      <w:r w:rsidRPr="00596CD2">
        <w:rPr>
          <w:rFonts w:ascii="Arial" w:hAnsi="Arial" w:cs="Arial"/>
          <w:u w:val="none"/>
        </w:rPr>
        <w:t>Bibliografia</w:t>
      </w:r>
      <w:r w:rsidRPr="00596CD2">
        <w:rPr>
          <w:rFonts w:ascii="Arial" w:hAnsi="Arial" w:cs="Arial"/>
          <w:u w:val="none"/>
          <w:lang w:val="pt-BR"/>
        </w:rPr>
        <w:t xml:space="preserve"> </w:t>
      </w:r>
    </w:p>
    <w:p w14:paraId="52490620" w14:textId="77777777" w:rsidR="00353CC0" w:rsidRPr="00217482" w:rsidRDefault="00A66DE6" w:rsidP="00217482">
      <w:pPr>
        <w:pStyle w:val="tesebibliografia"/>
        <w:spacing w:line="240" w:lineRule="auto"/>
        <w:ind w:left="0" w:firstLine="0"/>
        <w:rPr>
          <w:rFonts w:ascii="Arial" w:hAnsi="Arial" w:cs="Arial"/>
          <w:snapToGrid w:val="0"/>
          <w:szCs w:val="24"/>
        </w:rPr>
      </w:pPr>
      <w:r w:rsidRPr="00217482">
        <w:rPr>
          <w:rFonts w:ascii="Arial" w:hAnsi="Arial" w:cs="Arial"/>
          <w:snapToGrid w:val="0"/>
          <w:szCs w:val="24"/>
        </w:rPr>
        <w:t xml:space="preserve">ARCHIVES NATIONALES. </w:t>
      </w:r>
      <w:r w:rsidRPr="00217482">
        <w:rPr>
          <w:rFonts w:ascii="Arial" w:hAnsi="Arial" w:cs="Arial"/>
          <w:i/>
          <w:snapToGrid w:val="0"/>
          <w:szCs w:val="24"/>
        </w:rPr>
        <w:t>Les Archives Nationales</w:t>
      </w:r>
      <w:r w:rsidRPr="00217482">
        <w:rPr>
          <w:rFonts w:ascii="Arial" w:hAnsi="Arial" w:cs="Arial"/>
          <w:snapToGrid w:val="0"/>
          <w:szCs w:val="24"/>
        </w:rPr>
        <w:t>: des lieux our l'histoire de France - bicentenaire d'une unstallation. Somogy éditions, Paris, 2008.</w:t>
      </w:r>
    </w:p>
    <w:p w14:paraId="5885375D" w14:textId="567CEBAA" w:rsidR="00C3655F" w:rsidRPr="00217482" w:rsidRDefault="00C3655F" w:rsidP="00217482">
      <w:pPr>
        <w:pStyle w:val="tesebibliografia"/>
        <w:spacing w:line="240" w:lineRule="auto"/>
        <w:ind w:left="0" w:firstLine="0"/>
        <w:rPr>
          <w:rFonts w:ascii="Arial" w:hAnsi="Arial" w:cs="Arial"/>
          <w:szCs w:val="24"/>
          <w:lang w:val="it-IT"/>
        </w:rPr>
      </w:pPr>
      <w:r w:rsidRPr="00217482">
        <w:rPr>
          <w:rFonts w:ascii="Arial" w:hAnsi="Arial" w:cs="Arial"/>
          <w:smallCaps/>
          <w:szCs w:val="24"/>
        </w:rPr>
        <w:t>BELLOTTO</w:t>
      </w:r>
      <w:r w:rsidRPr="00217482">
        <w:rPr>
          <w:rFonts w:ascii="Arial" w:hAnsi="Arial" w:cs="Arial"/>
          <w:szCs w:val="24"/>
        </w:rPr>
        <w:t>, Heloísa</w:t>
      </w:r>
      <w:r w:rsidR="00B75641" w:rsidRPr="00217482">
        <w:rPr>
          <w:rFonts w:ascii="Arial" w:hAnsi="Arial" w:cs="Arial"/>
          <w:szCs w:val="24"/>
        </w:rPr>
        <w:t xml:space="preserve"> L</w:t>
      </w:r>
      <w:r w:rsidRPr="00217482">
        <w:rPr>
          <w:rFonts w:ascii="Arial" w:hAnsi="Arial" w:cs="Arial"/>
          <w:szCs w:val="24"/>
        </w:rPr>
        <w:t>.  </w:t>
      </w:r>
      <w:r w:rsidRPr="00217482">
        <w:rPr>
          <w:rFonts w:ascii="Arial" w:hAnsi="Arial" w:cs="Arial"/>
          <w:i/>
          <w:iCs/>
          <w:szCs w:val="24"/>
        </w:rPr>
        <w:t>Arquivos permanentes</w:t>
      </w:r>
      <w:r w:rsidRPr="00217482">
        <w:rPr>
          <w:rFonts w:ascii="Arial" w:hAnsi="Arial" w:cs="Arial"/>
          <w:szCs w:val="24"/>
        </w:rPr>
        <w:t xml:space="preserve">: tratamento documental. 2ª ed. revista e ampliada. </w:t>
      </w:r>
      <w:r w:rsidRPr="00217482">
        <w:rPr>
          <w:rFonts w:ascii="Arial" w:hAnsi="Arial" w:cs="Arial"/>
          <w:szCs w:val="24"/>
          <w:lang w:val="it-IT"/>
        </w:rPr>
        <w:t xml:space="preserve">Rio de Janeiro: </w:t>
      </w:r>
      <w:r w:rsidRPr="00217482">
        <w:rPr>
          <w:rFonts w:ascii="Arial" w:hAnsi="Arial" w:cs="Arial"/>
          <w:smallCaps/>
          <w:szCs w:val="24"/>
          <w:lang w:val="it-IT"/>
        </w:rPr>
        <w:t>FGV</w:t>
      </w:r>
      <w:r w:rsidRPr="00217482">
        <w:rPr>
          <w:rFonts w:ascii="Arial" w:hAnsi="Arial" w:cs="Arial"/>
          <w:szCs w:val="24"/>
          <w:lang w:val="it-IT"/>
        </w:rPr>
        <w:t>, 2004.</w:t>
      </w:r>
    </w:p>
    <w:p w14:paraId="26E9FBC9" w14:textId="77777777" w:rsidR="005579BC" w:rsidRPr="00217482" w:rsidRDefault="004A505C" w:rsidP="00217482">
      <w:pPr>
        <w:pStyle w:val="tesebibliografia"/>
        <w:spacing w:line="240" w:lineRule="auto"/>
        <w:ind w:left="0" w:firstLine="0"/>
        <w:rPr>
          <w:rFonts w:ascii="Arial" w:hAnsi="Arial" w:cs="Arial"/>
          <w:szCs w:val="24"/>
        </w:rPr>
      </w:pPr>
      <w:r w:rsidRPr="00217482">
        <w:rPr>
          <w:rFonts w:ascii="Arial" w:hAnsi="Arial" w:cs="Arial"/>
          <w:szCs w:val="24"/>
        </w:rPr>
        <w:t>___________</w:t>
      </w:r>
      <w:r w:rsidR="005579BC" w:rsidRPr="00217482">
        <w:rPr>
          <w:rFonts w:ascii="Arial" w:hAnsi="Arial" w:cs="Arial"/>
          <w:szCs w:val="24"/>
        </w:rPr>
        <w:t xml:space="preserve"> Concepto de especie documental como antecedente al tipo en la teoría archivística. </w:t>
      </w:r>
      <w:r w:rsidR="005579BC" w:rsidRPr="00217482">
        <w:rPr>
          <w:rFonts w:ascii="Arial" w:hAnsi="Arial" w:cs="Arial"/>
          <w:i/>
          <w:szCs w:val="24"/>
        </w:rPr>
        <w:t xml:space="preserve">Boletín de la Federación Española de Asociaciones de Archiveros Bibliotecarios, Arquólogos Museólogos </w:t>
      </w:r>
      <w:proofErr w:type="gramStart"/>
      <w:r w:rsidR="005579BC" w:rsidRPr="00217482">
        <w:rPr>
          <w:rFonts w:ascii="Arial" w:hAnsi="Arial" w:cs="Arial"/>
          <w:i/>
          <w:szCs w:val="24"/>
        </w:rPr>
        <w:t>y Documentalistas</w:t>
      </w:r>
      <w:proofErr w:type="gramEnd"/>
      <w:r w:rsidR="005579BC" w:rsidRPr="00217482">
        <w:rPr>
          <w:rFonts w:ascii="Arial" w:hAnsi="Arial" w:cs="Arial"/>
          <w:szCs w:val="24"/>
        </w:rPr>
        <w:t>. LXVIII (2018), Núm. 3-4, Julio-Diciembre. Madrid.</w:t>
      </w:r>
    </w:p>
    <w:p w14:paraId="2DA83AA2" w14:textId="7231EDB4" w:rsidR="00C40FBC" w:rsidRPr="00217482" w:rsidRDefault="00C40FBC" w:rsidP="00217482">
      <w:pPr>
        <w:pStyle w:val="tesebibliografia"/>
        <w:spacing w:line="240" w:lineRule="auto"/>
        <w:ind w:left="0" w:firstLine="0"/>
        <w:rPr>
          <w:rFonts w:ascii="Arial" w:hAnsi="Arial" w:cs="Arial"/>
          <w:szCs w:val="24"/>
        </w:rPr>
      </w:pPr>
      <w:r w:rsidRPr="00217482">
        <w:rPr>
          <w:rFonts w:ascii="Arial" w:hAnsi="Arial" w:cs="Arial"/>
          <w:szCs w:val="24"/>
        </w:rPr>
        <w:t xml:space="preserve">BLOUIN Jr, Francis X.; ROSENBERG, William G. (Ed.). </w:t>
      </w:r>
      <w:r w:rsidRPr="00217482">
        <w:rPr>
          <w:rFonts w:ascii="Arial" w:hAnsi="Arial" w:cs="Arial"/>
          <w:i/>
          <w:szCs w:val="24"/>
        </w:rPr>
        <w:t>Archives, Documentation and Institutions of Social Memory</w:t>
      </w:r>
      <w:r w:rsidRPr="00217482">
        <w:rPr>
          <w:rFonts w:ascii="Arial" w:hAnsi="Arial" w:cs="Arial"/>
          <w:szCs w:val="24"/>
        </w:rPr>
        <w:t>: essays from the swyer seminar. The University of Michigan Press, 2005.</w:t>
      </w:r>
    </w:p>
    <w:p w14:paraId="33D4B08C" w14:textId="77777777" w:rsidR="005F7C8D" w:rsidRPr="00217482" w:rsidRDefault="005F7C8D" w:rsidP="00217482">
      <w:pPr>
        <w:pStyle w:val="NormalWeb"/>
        <w:spacing w:before="0" w:beforeAutospacing="0" w:after="120" w:afterAutospacing="0"/>
        <w:jc w:val="both"/>
        <w:rPr>
          <w:rFonts w:ascii="Arial" w:hAnsi="Arial" w:cs="Arial"/>
        </w:rPr>
      </w:pPr>
      <w:r w:rsidRPr="00217482">
        <w:rPr>
          <w:rFonts w:ascii="Arial" w:hAnsi="Arial" w:cs="Arial"/>
        </w:rPr>
        <w:t xml:space="preserve">BRASIL. LEI No 12.527, DE 18 DE NOVEMBRO DE 2011 (Lei de acesso à informação). Disponível em </w:t>
      </w:r>
      <w:r w:rsidRPr="00217482">
        <w:rPr>
          <w:rFonts w:ascii="Arial" w:hAnsi="Arial" w:cs="Arial"/>
          <w:color w:val="0260BF"/>
        </w:rPr>
        <w:t>http://www.planalto.gov.br/ccivil_03/_ato2011- 2014/2011/lei/l12527.htm</w:t>
      </w:r>
      <w:r w:rsidRPr="00217482">
        <w:rPr>
          <w:rFonts w:ascii="Arial" w:hAnsi="Arial" w:cs="Arial"/>
        </w:rPr>
        <w:t xml:space="preserve">. </w:t>
      </w:r>
    </w:p>
    <w:p w14:paraId="4387AD3C" w14:textId="77777777" w:rsidR="005F7C8D" w:rsidRPr="00217482" w:rsidRDefault="005F7C8D" w:rsidP="00217482">
      <w:pPr>
        <w:pStyle w:val="NormalWeb"/>
        <w:spacing w:before="0" w:beforeAutospacing="0" w:after="120" w:afterAutospacing="0"/>
        <w:jc w:val="both"/>
        <w:rPr>
          <w:rFonts w:ascii="Arial" w:hAnsi="Arial" w:cs="Arial"/>
        </w:rPr>
      </w:pPr>
      <w:r w:rsidRPr="00217482">
        <w:rPr>
          <w:rFonts w:ascii="Arial" w:hAnsi="Arial" w:cs="Arial"/>
        </w:rPr>
        <w:t xml:space="preserve">BRASIL. LEI No 13.709, DE 14 DE AGOSTO DE 2018 (Lei Geral de Proteção de Dados Pessoais). Disponível em </w:t>
      </w:r>
      <w:r w:rsidRPr="00217482">
        <w:rPr>
          <w:rFonts w:ascii="Arial" w:hAnsi="Arial" w:cs="Arial"/>
          <w:color w:val="0260BF"/>
        </w:rPr>
        <w:t>http://www.planalto.gov.br/ccivil_03/_ato2015- 2018/2018/lei/l13709.htm</w:t>
      </w:r>
      <w:r w:rsidRPr="00217482">
        <w:rPr>
          <w:rFonts w:ascii="Arial" w:hAnsi="Arial" w:cs="Arial"/>
        </w:rPr>
        <w:t xml:space="preserve">. </w:t>
      </w:r>
    </w:p>
    <w:p w14:paraId="71858B93" w14:textId="77777777" w:rsidR="004034A7" w:rsidRPr="00217482" w:rsidRDefault="004034A7" w:rsidP="00217482">
      <w:pPr>
        <w:pStyle w:val="tesebibliografia"/>
        <w:spacing w:line="240" w:lineRule="auto"/>
        <w:ind w:left="0" w:firstLine="0"/>
        <w:rPr>
          <w:rFonts w:ascii="Arial" w:hAnsi="Arial" w:cs="Arial"/>
          <w:szCs w:val="24"/>
        </w:rPr>
      </w:pPr>
      <w:r w:rsidRPr="00217482">
        <w:rPr>
          <w:rFonts w:ascii="Arial" w:eastAsia="Calibri" w:hAnsi="Arial" w:cs="Arial"/>
          <w:szCs w:val="24"/>
        </w:rPr>
        <w:t xml:space="preserve">CONSELHO INTERNACIONAL DE ARQUIVOS. </w:t>
      </w:r>
      <w:r w:rsidRPr="00217482">
        <w:rPr>
          <w:rFonts w:ascii="Arial" w:eastAsia="Calibri" w:hAnsi="Arial" w:cs="Arial"/>
          <w:i/>
          <w:szCs w:val="24"/>
        </w:rPr>
        <w:t>ISDF</w:t>
      </w:r>
      <w:r w:rsidRPr="00217482">
        <w:rPr>
          <w:rFonts w:ascii="Arial" w:eastAsia="Calibri" w:hAnsi="Arial" w:cs="Arial"/>
          <w:szCs w:val="24"/>
        </w:rPr>
        <w:t>: Norma internacional para descrição de funções. Trad. Vitor M. Marques da Fonseca.</w:t>
      </w:r>
      <w:r w:rsidRPr="00217482">
        <w:rPr>
          <w:rFonts w:ascii="Arial" w:eastAsia="Calibri" w:hAnsi="Arial" w:cs="Arial"/>
          <w:color w:val="231F20"/>
          <w:szCs w:val="24"/>
        </w:rPr>
        <w:t xml:space="preserve"> </w:t>
      </w:r>
      <w:r w:rsidRPr="00217482">
        <w:rPr>
          <w:rFonts w:ascii="Arial" w:eastAsia="Calibri" w:hAnsi="Arial" w:cs="Arial"/>
          <w:szCs w:val="24"/>
        </w:rPr>
        <w:t xml:space="preserve">Rio de Janeiro: </w:t>
      </w:r>
      <w:r w:rsidRPr="00217482">
        <w:rPr>
          <w:rFonts w:ascii="Arial" w:eastAsia="Calibri" w:hAnsi="Arial" w:cs="Arial"/>
          <w:i/>
          <w:szCs w:val="24"/>
        </w:rPr>
        <w:t>Arquivo Nacional,</w:t>
      </w:r>
      <w:r w:rsidRPr="00217482">
        <w:rPr>
          <w:rFonts w:ascii="Arial" w:eastAsia="Calibri" w:hAnsi="Arial" w:cs="Arial"/>
          <w:szCs w:val="24"/>
        </w:rPr>
        <w:t xml:space="preserve"> 2008. </w:t>
      </w:r>
      <w:r w:rsidRPr="00217482">
        <w:rPr>
          <w:rStyle w:val="apple-style-span"/>
          <w:rFonts w:ascii="Arial" w:hAnsi="Arial" w:cs="Arial"/>
          <w:szCs w:val="24"/>
        </w:rPr>
        <w:t>Disponível em: &lt;</w:t>
      </w:r>
      <w:hyperlink r:id="rId13" w:history="1">
        <w:r w:rsidRPr="00217482">
          <w:rPr>
            <w:rStyle w:val="Hyperlink"/>
            <w:rFonts w:ascii="Arial" w:hAnsi="Arial" w:cs="Arial"/>
            <w:szCs w:val="24"/>
          </w:rPr>
          <w:t>http://www.conarq.arquivonacional.gov.br/media/ISDF.pdf</w:t>
        </w:r>
      </w:hyperlink>
      <w:r w:rsidRPr="00217482">
        <w:rPr>
          <w:rFonts w:ascii="Arial" w:hAnsi="Arial" w:cs="Arial"/>
          <w:szCs w:val="24"/>
        </w:rPr>
        <w:t>&gt;</w:t>
      </w:r>
    </w:p>
    <w:p w14:paraId="5E3BF38C" w14:textId="77777777" w:rsidR="004034A7" w:rsidRPr="00217482" w:rsidRDefault="004034A7" w:rsidP="00217482">
      <w:pPr>
        <w:pStyle w:val="tesebibliografia"/>
        <w:spacing w:line="240" w:lineRule="auto"/>
        <w:ind w:left="0" w:firstLine="0"/>
        <w:rPr>
          <w:rFonts w:ascii="Arial" w:eastAsia="Calibri" w:hAnsi="Arial" w:cs="Arial"/>
          <w:szCs w:val="24"/>
        </w:rPr>
      </w:pPr>
      <w:r w:rsidRPr="00217482">
        <w:rPr>
          <w:rFonts w:ascii="Arial" w:eastAsia="Calibri" w:hAnsi="Arial" w:cs="Arial"/>
          <w:szCs w:val="24"/>
        </w:rPr>
        <w:t xml:space="preserve">_____. </w:t>
      </w:r>
      <w:r w:rsidRPr="00217482">
        <w:rPr>
          <w:rFonts w:ascii="Arial" w:eastAsia="Calibri" w:hAnsi="Arial" w:cs="Arial"/>
          <w:i/>
          <w:szCs w:val="24"/>
        </w:rPr>
        <w:t>Princípios de acesso aos arquivos</w:t>
      </w:r>
      <w:r w:rsidRPr="00217482">
        <w:rPr>
          <w:rFonts w:ascii="Arial" w:eastAsia="Calibri" w:hAnsi="Arial" w:cs="Arial"/>
          <w:szCs w:val="24"/>
        </w:rPr>
        <w:t>. Trad. Silvia N. de Moura Estevão; Vitor M. Marques da Fonseca. Rio de Janeiro: Arquivo Nacional, 2012.  (Publicações Técnicas; 56)</w:t>
      </w:r>
    </w:p>
    <w:p w14:paraId="6B18E92F" w14:textId="5ED49F90" w:rsidR="00C40FBC" w:rsidRPr="00217482" w:rsidRDefault="00C40FBC" w:rsidP="00BE5766">
      <w:pPr>
        <w:pStyle w:val="tesebibliografia"/>
        <w:spacing w:line="240" w:lineRule="auto"/>
        <w:ind w:left="0" w:firstLine="0"/>
        <w:rPr>
          <w:rFonts w:ascii="Arial" w:eastAsia="Calibri" w:hAnsi="Arial" w:cs="Arial"/>
          <w:szCs w:val="24"/>
        </w:rPr>
      </w:pPr>
      <w:r w:rsidRPr="00217482">
        <w:rPr>
          <w:rFonts w:ascii="Arial" w:eastAsia="Calibri" w:hAnsi="Arial" w:cs="Arial"/>
          <w:szCs w:val="24"/>
        </w:rPr>
        <w:t xml:space="preserve">COSTA FILHO, Cássio Murilo Alves. </w:t>
      </w:r>
      <w:r w:rsidRPr="00217482">
        <w:rPr>
          <w:rFonts w:ascii="Arial" w:eastAsia="Calibri" w:hAnsi="Arial" w:cs="Arial"/>
          <w:i/>
          <w:szCs w:val="24"/>
        </w:rPr>
        <w:t>Records continuum</w:t>
      </w:r>
      <w:r w:rsidRPr="00217482">
        <w:rPr>
          <w:rFonts w:ascii="Arial" w:eastAsia="Calibri" w:hAnsi="Arial" w:cs="Arial"/>
          <w:szCs w:val="24"/>
        </w:rPr>
        <w:t>: limitações do ciclo vital dos documentos</w:t>
      </w:r>
      <w:r w:rsidR="00BE5766">
        <w:rPr>
          <w:rFonts w:ascii="Arial" w:eastAsia="Calibri" w:hAnsi="Arial" w:cs="Arial"/>
          <w:szCs w:val="24"/>
        </w:rPr>
        <w:t xml:space="preserve"> </w:t>
      </w:r>
      <w:r w:rsidRPr="00217482">
        <w:rPr>
          <w:rFonts w:ascii="Arial" w:eastAsia="Calibri" w:hAnsi="Arial" w:cs="Arial"/>
          <w:szCs w:val="24"/>
        </w:rPr>
        <w:t>na era pós-custodial e as contribuições da arquivologia australiana. Arquivo Nacional, 2017.</w:t>
      </w:r>
    </w:p>
    <w:p w14:paraId="05AE25B6" w14:textId="60FE11BB" w:rsidR="00783BDF" w:rsidRPr="00217482" w:rsidRDefault="00783BDF" w:rsidP="00BE5766">
      <w:pPr>
        <w:pStyle w:val="tesebibliografia"/>
        <w:spacing w:line="240" w:lineRule="auto"/>
        <w:ind w:left="0" w:firstLine="0"/>
        <w:rPr>
          <w:rFonts w:ascii="Arial" w:eastAsia="Calibri" w:hAnsi="Arial" w:cs="Arial"/>
          <w:szCs w:val="24"/>
          <w:lang w:val="en-US"/>
        </w:rPr>
      </w:pPr>
      <w:r w:rsidRPr="00217482">
        <w:rPr>
          <w:rFonts w:ascii="Arial" w:eastAsia="Calibri" w:hAnsi="Arial" w:cs="Arial"/>
          <w:szCs w:val="24"/>
          <w:lang w:val="en-US"/>
        </w:rPr>
        <w:lastRenderedPageBreak/>
        <w:t xml:space="preserve">COX, Douglas. National Archives and International Conflicts: The Society of American Archivists and War. </w:t>
      </w:r>
      <w:r w:rsidRPr="00217482">
        <w:rPr>
          <w:rFonts w:ascii="Arial" w:eastAsia="Calibri" w:hAnsi="Arial" w:cs="Arial"/>
          <w:i/>
          <w:iCs/>
          <w:szCs w:val="24"/>
          <w:lang w:val="en-US"/>
        </w:rPr>
        <w:t>The American Archivist</w:t>
      </w:r>
      <w:r w:rsidRPr="00217482">
        <w:rPr>
          <w:rFonts w:ascii="Arial" w:eastAsia="Calibri" w:hAnsi="Arial" w:cs="Arial"/>
          <w:szCs w:val="24"/>
          <w:lang w:val="en-US"/>
        </w:rPr>
        <w:t xml:space="preserve">, 74:2 (2011), p. 451- 481 </w:t>
      </w:r>
    </w:p>
    <w:p w14:paraId="37239506" w14:textId="03FE6B02" w:rsidR="00C40FBC" w:rsidRPr="00217482" w:rsidRDefault="002E01F0" w:rsidP="00BE5766">
      <w:pPr>
        <w:pStyle w:val="tesebibliografia"/>
        <w:spacing w:line="240" w:lineRule="auto"/>
        <w:ind w:left="0" w:firstLine="0"/>
        <w:rPr>
          <w:rFonts w:ascii="Arial" w:eastAsia="Calibri" w:hAnsi="Arial" w:cs="Arial"/>
          <w:szCs w:val="24"/>
          <w:lang w:val="en-US"/>
        </w:rPr>
      </w:pPr>
      <w:r w:rsidRPr="00217482">
        <w:rPr>
          <w:rFonts w:ascii="Arial" w:eastAsia="Calibri" w:hAnsi="Arial" w:cs="Arial"/>
          <w:szCs w:val="24"/>
        </w:rPr>
        <w:t>COX, Richard J. Archives &amp; Archivists in the Information Age. Neal-Schuman Publishers, INC. 2004. Cap 8.</w:t>
      </w:r>
    </w:p>
    <w:p w14:paraId="6DD6DDD6" w14:textId="77777777" w:rsidR="00720E8F" w:rsidRPr="00217482" w:rsidRDefault="00720E8F" w:rsidP="00217482">
      <w:pPr>
        <w:pStyle w:val="livrobibliografia"/>
        <w:spacing w:before="0" w:after="120"/>
        <w:ind w:left="0" w:right="0" w:firstLine="0"/>
        <w:rPr>
          <w:rFonts w:ascii="Arial" w:hAnsi="Arial" w:cs="Arial"/>
        </w:rPr>
      </w:pPr>
      <w:r w:rsidRPr="00217482">
        <w:rPr>
          <w:rFonts w:ascii="Arial" w:hAnsi="Arial" w:cs="Arial"/>
        </w:rPr>
        <w:t xml:space="preserve">DELMAS, Bruno. </w:t>
      </w:r>
      <w:r w:rsidRPr="00217482">
        <w:rPr>
          <w:rFonts w:ascii="Arial" w:hAnsi="Arial" w:cs="Arial"/>
          <w:i/>
        </w:rPr>
        <w:t>Arquivos para quê?</w:t>
      </w:r>
      <w:r w:rsidRPr="00217482">
        <w:rPr>
          <w:rFonts w:ascii="Arial" w:hAnsi="Arial" w:cs="Arial"/>
        </w:rPr>
        <w:t xml:space="preserve"> São Paulo: Instituto Fernando Henrique Cardoso (iFHC), 2010.</w:t>
      </w:r>
    </w:p>
    <w:p w14:paraId="297F6725" w14:textId="525BD9CF" w:rsidR="00783BDF" w:rsidRPr="00217482" w:rsidRDefault="00783BDF" w:rsidP="00217482">
      <w:pPr>
        <w:pStyle w:val="tesebibliografia"/>
        <w:spacing w:line="240" w:lineRule="auto"/>
        <w:ind w:left="0" w:firstLine="0"/>
        <w:rPr>
          <w:rFonts w:ascii="Arial" w:hAnsi="Arial" w:cs="Arial"/>
          <w:szCs w:val="24"/>
          <w:lang w:val="it-IT"/>
        </w:rPr>
      </w:pPr>
      <w:r w:rsidRPr="00217482">
        <w:rPr>
          <w:rStyle w:val="apple-style-span"/>
          <w:rFonts w:ascii="Arial" w:hAnsi="Arial" w:cs="Arial"/>
          <w:color w:val="000000"/>
          <w:szCs w:val="24"/>
        </w:rPr>
        <w:t>DICIONÁRIO Brasileiro de Terminologia A</w:t>
      </w:r>
      <w:r w:rsidR="004034A7" w:rsidRPr="00217482">
        <w:rPr>
          <w:rStyle w:val="apple-style-span"/>
          <w:rFonts w:ascii="Arial" w:hAnsi="Arial" w:cs="Arial"/>
          <w:color w:val="000000"/>
          <w:szCs w:val="24"/>
        </w:rPr>
        <w:t>rquivística. Rio de Janeiro: Arquivo Nacional, 2005.</w:t>
      </w:r>
      <w:r w:rsidR="00F913DB" w:rsidRPr="00217482">
        <w:rPr>
          <w:rStyle w:val="apple-style-span"/>
          <w:rFonts w:ascii="Arial" w:hAnsi="Arial" w:cs="Arial"/>
          <w:color w:val="000000"/>
          <w:szCs w:val="24"/>
        </w:rPr>
        <w:t xml:space="preserve"> Disponível em:</w:t>
      </w:r>
      <w:r w:rsidR="004034A7" w:rsidRPr="00217482">
        <w:rPr>
          <w:rFonts w:ascii="Arial" w:hAnsi="Arial" w:cs="Arial"/>
          <w:szCs w:val="24"/>
          <w:lang w:val="it-IT"/>
        </w:rPr>
        <w:t xml:space="preserve"> </w:t>
      </w:r>
      <w:r w:rsidR="00F913DB" w:rsidRPr="00217482">
        <w:rPr>
          <w:rFonts w:ascii="Arial" w:hAnsi="Arial" w:cs="Arial"/>
          <w:szCs w:val="24"/>
          <w:lang w:val="it-IT"/>
        </w:rPr>
        <w:t>&lt;</w:t>
      </w:r>
      <w:hyperlink r:id="rId14" w:history="1">
        <w:r w:rsidR="00F913DB" w:rsidRPr="00217482">
          <w:rPr>
            <w:rStyle w:val="Hyperlink"/>
            <w:rFonts w:ascii="Arial" w:hAnsi="Arial" w:cs="Arial"/>
            <w:szCs w:val="24"/>
            <w:lang w:val="it-IT"/>
          </w:rPr>
          <w:t>http://www.conarq.arquivonacional.gov.br/Media/publicacoes/dicionrio_de_terminologia_arquivstica.pdf</w:t>
        </w:r>
      </w:hyperlink>
      <w:r w:rsidR="00F913DB" w:rsidRPr="00217482">
        <w:rPr>
          <w:rFonts w:ascii="Arial" w:hAnsi="Arial" w:cs="Arial"/>
          <w:szCs w:val="24"/>
          <w:lang w:val="it-IT"/>
        </w:rPr>
        <w:t>&gt;</w:t>
      </w:r>
    </w:p>
    <w:p w14:paraId="52C03352" w14:textId="77777777" w:rsidR="00720E8F" w:rsidRPr="00217482" w:rsidRDefault="00720E8F" w:rsidP="00217482">
      <w:pPr>
        <w:pStyle w:val="tesebibliografia"/>
        <w:spacing w:line="240" w:lineRule="auto"/>
        <w:ind w:left="0" w:firstLine="0"/>
        <w:rPr>
          <w:rFonts w:ascii="Arial" w:hAnsi="Arial" w:cs="Arial"/>
          <w:szCs w:val="24"/>
        </w:rPr>
      </w:pPr>
      <w:r w:rsidRPr="00217482">
        <w:rPr>
          <w:rFonts w:ascii="Arial" w:hAnsi="Arial" w:cs="Arial"/>
          <w:smallCaps/>
          <w:szCs w:val="24"/>
        </w:rPr>
        <w:t>DUCHEIN</w:t>
      </w:r>
      <w:r w:rsidRPr="00217482">
        <w:rPr>
          <w:rFonts w:ascii="Arial" w:hAnsi="Arial" w:cs="Arial"/>
          <w:szCs w:val="24"/>
        </w:rPr>
        <w:t xml:space="preserve">, Michel.  O respeito aos fundos em arquivística: princípios teóricos e problemas práticos. Trad. Maria Amélia G. Leite. </w:t>
      </w:r>
      <w:r w:rsidRPr="00217482">
        <w:rPr>
          <w:rFonts w:ascii="Arial" w:hAnsi="Arial" w:cs="Arial"/>
          <w:i/>
          <w:iCs/>
          <w:szCs w:val="24"/>
        </w:rPr>
        <w:t>Arquivo &amp; administração</w:t>
      </w:r>
      <w:r w:rsidRPr="00217482">
        <w:rPr>
          <w:rFonts w:ascii="Arial" w:hAnsi="Arial" w:cs="Arial"/>
          <w:szCs w:val="24"/>
        </w:rPr>
        <w:t>. Rio de Janeiro, v.10-14, nº1, p.14-33, abr. 1982/ago. 1986.</w:t>
      </w:r>
      <w:r w:rsidR="00112F4B" w:rsidRPr="00217482">
        <w:rPr>
          <w:rFonts w:ascii="Arial" w:hAnsi="Arial" w:cs="Arial"/>
          <w:szCs w:val="24"/>
        </w:rPr>
        <w:t xml:space="preserve"> https://www.brapci.inf.br/index.php/article/download/19306</w:t>
      </w:r>
    </w:p>
    <w:p w14:paraId="60B85888" w14:textId="77777777" w:rsidR="00DF3E56" w:rsidRPr="00217482" w:rsidRDefault="00D7204E" w:rsidP="00217482">
      <w:pPr>
        <w:pStyle w:val="tesebibliografia"/>
        <w:spacing w:line="240" w:lineRule="auto"/>
        <w:ind w:left="0" w:firstLine="0"/>
        <w:rPr>
          <w:rFonts w:ascii="Arial" w:hAnsi="Arial" w:cs="Arial"/>
          <w:snapToGrid w:val="0"/>
          <w:szCs w:val="24"/>
        </w:rPr>
      </w:pPr>
      <w:r w:rsidRPr="00217482">
        <w:rPr>
          <w:rFonts w:ascii="Arial" w:hAnsi="Arial" w:cs="Arial"/>
          <w:snapToGrid w:val="0"/>
          <w:szCs w:val="24"/>
        </w:rPr>
        <w:t>_____</w:t>
      </w:r>
      <w:r w:rsidRPr="00217482">
        <w:rPr>
          <w:rFonts w:ascii="Arial" w:hAnsi="Arial" w:cs="Arial"/>
          <w:szCs w:val="24"/>
        </w:rPr>
        <w:t xml:space="preserve">.  O Código de Classificação de Documentos de Arquivo do Conselho Nacional de Arquivos: estudo de caso de um instrumento de classificação. </w:t>
      </w:r>
      <w:r w:rsidRPr="00217482">
        <w:rPr>
          <w:rFonts w:ascii="Arial" w:hAnsi="Arial" w:cs="Arial"/>
          <w:i/>
          <w:iCs/>
          <w:snapToGrid w:val="0"/>
          <w:szCs w:val="24"/>
        </w:rPr>
        <w:t>Arquivo Rio Claro</w:t>
      </w:r>
      <w:r w:rsidRPr="00217482">
        <w:rPr>
          <w:rFonts w:ascii="Arial" w:hAnsi="Arial" w:cs="Arial"/>
          <w:snapToGrid w:val="0"/>
          <w:szCs w:val="24"/>
        </w:rPr>
        <w:t>. Arquivo do Município de Rio Claro, v.2, p.26-69, 2004.</w:t>
      </w:r>
    </w:p>
    <w:p w14:paraId="60E6FA94" w14:textId="28BFA8E0" w:rsidR="005E0957" w:rsidRPr="00217482" w:rsidRDefault="005E0957" w:rsidP="00217482">
      <w:pPr>
        <w:pStyle w:val="tesebibliografia"/>
        <w:spacing w:line="240" w:lineRule="auto"/>
        <w:ind w:left="0" w:firstLine="0"/>
        <w:rPr>
          <w:rFonts w:ascii="Arial" w:hAnsi="Arial" w:cs="Arial"/>
          <w:bCs/>
          <w:snapToGrid w:val="0"/>
          <w:szCs w:val="24"/>
        </w:rPr>
      </w:pPr>
      <w:r w:rsidRPr="00217482">
        <w:rPr>
          <w:rFonts w:ascii="Arial" w:hAnsi="Arial" w:cs="Arial"/>
          <w:bCs/>
          <w:snapToGrid w:val="0"/>
          <w:szCs w:val="24"/>
        </w:rPr>
        <w:t xml:space="preserve">ESTWOOD, Terry; MACNEIL, Heather. </w:t>
      </w:r>
      <w:r w:rsidRPr="00217482">
        <w:rPr>
          <w:rFonts w:ascii="Arial" w:hAnsi="Arial" w:cs="Arial"/>
          <w:bCs/>
          <w:i/>
          <w:snapToGrid w:val="0"/>
          <w:szCs w:val="24"/>
        </w:rPr>
        <w:t>Currents of Archival Thinking</w:t>
      </w:r>
      <w:r w:rsidRPr="00217482">
        <w:rPr>
          <w:rFonts w:ascii="Arial" w:hAnsi="Arial" w:cs="Arial"/>
          <w:bCs/>
          <w:snapToGrid w:val="0"/>
          <w:szCs w:val="24"/>
        </w:rPr>
        <w:t xml:space="preserve">. Santa Barbara, California: </w:t>
      </w:r>
      <w:r w:rsidR="00783BDF" w:rsidRPr="00217482">
        <w:rPr>
          <w:rFonts w:ascii="Arial" w:hAnsi="Arial" w:cs="Arial"/>
          <w:bCs/>
          <w:snapToGrid w:val="0"/>
          <w:szCs w:val="24"/>
        </w:rPr>
        <w:t xml:space="preserve">ABC Clio, 2010. </w:t>
      </w:r>
    </w:p>
    <w:p w14:paraId="725598D3" w14:textId="77777777" w:rsidR="00D8282F" w:rsidRPr="00217482" w:rsidRDefault="00D8282F" w:rsidP="00217482">
      <w:pPr>
        <w:pStyle w:val="tesebibliografia"/>
        <w:spacing w:line="240" w:lineRule="auto"/>
        <w:ind w:left="0" w:firstLine="0"/>
        <w:rPr>
          <w:rFonts w:ascii="Arial" w:hAnsi="Arial" w:cs="Arial"/>
          <w:snapToGrid w:val="0"/>
          <w:szCs w:val="24"/>
        </w:rPr>
      </w:pPr>
      <w:r w:rsidRPr="00217482">
        <w:rPr>
          <w:rFonts w:ascii="Arial" w:hAnsi="Arial" w:cs="Arial"/>
          <w:snapToGrid w:val="0"/>
          <w:szCs w:val="24"/>
        </w:rPr>
        <w:t xml:space="preserve">FRANCO, Shirley C.; RODRIGUES, Georgete M. A Destruição e a Sobrevivência dos Documentos de Arquivo e seus Impactos na Escrita da História. </w:t>
      </w:r>
      <w:r w:rsidRPr="00217482">
        <w:rPr>
          <w:rFonts w:ascii="Arial" w:hAnsi="Arial" w:cs="Arial"/>
          <w:i/>
          <w:snapToGrid w:val="0"/>
          <w:szCs w:val="24"/>
        </w:rPr>
        <w:t>14º Congresso ISKO España</w:t>
      </w:r>
      <w:r w:rsidRPr="00217482">
        <w:rPr>
          <w:rFonts w:ascii="Arial" w:hAnsi="Arial" w:cs="Arial"/>
          <w:snapToGrid w:val="0"/>
          <w:szCs w:val="24"/>
        </w:rPr>
        <w:t xml:space="preserve"> (4º ISKO España-Portugal) (Barcelona, 10 al 11 de Julio de 2019).</w:t>
      </w:r>
    </w:p>
    <w:p w14:paraId="2A33921E" w14:textId="77777777" w:rsidR="00356918" w:rsidRPr="00217482" w:rsidRDefault="00356918" w:rsidP="00217482">
      <w:pPr>
        <w:pStyle w:val="tesebibliografia"/>
        <w:spacing w:line="240" w:lineRule="auto"/>
        <w:ind w:left="0" w:firstLine="0"/>
        <w:rPr>
          <w:rFonts w:ascii="Arial" w:hAnsi="Arial" w:cs="Arial"/>
          <w:snapToGrid w:val="0"/>
          <w:szCs w:val="24"/>
        </w:rPr>
      </w:pPr>
      <w:r w:rsidRPr="00217482">
        <w:rPr>
          <w:rFonts w:ascii="Arial" w:hAnsi="Arial" w:cs="Arial"/>
          <w:snapToGrid w:val="0"/>
          <w:szCs w:val="24"/>
        </w:rPr>
        <w:t xml:space="preserve">FRANCO, Shirley C. </w:t>
      </w:r>
      <w:r w:rsidRPr="00217482">
        <w:rPr>
          <w:rFonts w:ascii="Arial" w:hAnsi="Arial" w:cs="Arial"/>
          <w:i/>
          <w:snapToGrid w:val="0"/>
          <w:szCs w:val="24"/>
        </w:rPr>
        <w:t>Brasil e Guiné-Bissau</w:t>
      </w:r>
      <w:r w:rsidRPr="00217482">
        <w:rPr>
          <w:rFonts w:ascii="Arial" w:hAnsi="Arial" w:cs="Arial"/>
          <w:snapToGrid w:val="0"/>
          <w:szCs w:val="24"/>
        </w:rPr>
        <w:t>: cooperação para a constituição de um arquivo nacional. In Que Universidades? Para que Conhecimentos? Histórias, práticas e desafios da Educação Superior na Guiné-Bissau. INEAF, Pará, 2020.</w:t>
      </w:r>
    </w:p>
    <w:p w14:paraId="1430866C" w14:textId="62FFDAEA" w:rsidR="00353CC0" w:rsidRPr="00217482" w:rsidRDefault="00353CC0" w:rsidP="00217482">
      <w:pPr>
        <w:pStyle w:val="tesebibliografia"/>
        <w:spacing w:line="240" w:lineRule="auto"/>
        <w:ind w:left="0" w:firstLine="0"/>
        <w:rPr>
          <w:rFonts w:ascii="Arial" w:hAnsi="Arial" w:cs="Arial"/>
          <w:snapToGrid w:val="0"/>
          <w:szCs w:val="24"/>
        </w:rPr>
      </w:pPr>
      <w:proofErr w:type="gramStart"/>
      <w:r w:rsidRPr="00217482">
        <w:rPr>
          <w:rFonts w:ascii="Arial" w:hAnsi="Arial" w:cs="Arial"/>
          <w:snapToGrid w:val="0"/>
          <w:szCs w:val="24"/>
          <w:lang w:val="en-US"/>
        </w:rPr>
        <w:t>GREENWOOD,  Amanda</w:t>
      </w:r>
      <w:proofErr w:type="gramEnd"/>
      <w:r w:rsidRPr="00217482">
        <w:rPr>
          <w:rFonts w:ascii="Arial" w:hAnsi="Arial" w:cs="Arial"/>
          <w:snapToGrid w:val="0"/>
          <w:szCs w:val="24"/>
          <w:lang w:val="en-US"/>
        </w:rPr>
        <w:t xml:space="preserve">.  </w:t>
      </w:r>
      <w:r w:rsidRPr="00217482">
        <w:rPr>
          <w:rFonts w:ascii="Arial" w:hAnsi="Arial" w:cs="Arial"/>
          <w:snapToGrid w:val="0"/>
          <w:szCs w:val="24"/>
        </w:rPr>
        <w:t xml:space="preserve">Archiving COVID-19: A Historical Literature Review.  </w:t>
      </w:r>
      <w:r w:rsidRPr="00BE5766">
        <w:rPr>
          <w:rFonts w:ascii="Arial" w:hAnsi="Arial" w:cs="Arial"/>
          <w:i/>
          <w:snapToGrid w:val="0"/>
          <w:szCs w:val="24"/>
        </w:rPr>
        <w:t>The American Archivist</w:t>
      </w:r>
      <w:r w:rsidRPr="00217482">
        <w:rPr>
          <w:rFonts w:ascii="Arial" w:hAnsi="Arial" w:cs="Arial"/>
          <w:snapToGrid w:val="0"/>
          <w:szCs w:val="24"/>
        </w:rPr>
        <w:t>, Vol 85, nº 1, Spring/Summer, 2022. 288-311.</w:t>
      </w:r>
    </w:p>
    <w:p w14:paraId="77D9C8E1" w14:textId="4BE14F6C" w:rsidR="00177901" w:rsidRPr="00217482" w:rsidRDefault="00177901" w:rsidP="00217482">
      <w:pPr>
        <w:pStyle w:val="tesebibliografia"/>
        <w:spacing w:line="240" w:lineRule="auto"/>
        <w:ind w:left="0" w:firstLine="0"/>
        <w:rPr>
          <w:rFonts w:ascii="Arial" w:hAnsi="Arial" w:cs="Arial"/>
          <w:snapToGrid w:val="0"/>
          <w:szCs w:val="24"/>
          <w:lang w:val="en-US"/>
        </w:rPr>
      </w:pPr>
      <w:r w:rsidRPr="00217482">
        <w:rPr>
          <w:rFonts w:ascii="Arial" w:hAnsi="Arial" w:cs="Arial"/>
          <w:snapToGrid w:val="0"/>
          <w:szCs w:val="24"/>
        </w:rPr>
        <w:t xml:space="preserve">HILL, Jennie. (Ed.) </w:t>
      </w:r>
      <w:r w:rsidRPr="00BE5766">
        <w:rPr>
          <w:rFonts w:ascii="Arial" w:hAnsi="Arial" w:cs="Arial"/>
          <w:i/>
          <w:snapToGrid w:val="0"/>
          <w:szCs w:val="24"/>
        </w:rPr>
        <w:t>The Future of Archives and Recordkeeping</w:t>
      </w:r>
      <w:r w:rsidRPr="00217482">
        <w:rPr>
          <w:rFonts w:ascii="Arial" w:hAnsi="Arial" w:cs="Arial"/>
          <w:snapToGrid w:val="0"/>
          <w:szCs w:val="24"/>
        </w:rPr>
        <w:t>: a reader. Facet publishing, 2011. Parte 2 (7), Parte 4 (11).</w:t>
      </w:r>
    </w:p>
    <w:p w14:paraId="2C2A4717" w14:textId="77777777" w:rsidR="002F5133" w:rsidRPr="00217482" w:rsidRDefault="002F5133" w:rsidP="00217482">
      <w:pPr>
        <w:pStyle w:val="NormalWeb"/>
        <w:spacing w:before="0" w:beforeAutospacing="0" w:after="120" w:afterAutospacing="0"/>
        <w:jc w:val="both"/>
        <w:rPr>
          <w:rFonts w:ascii="Arial" w:hAnsi="Arial" w:cs="Arial"/>
        </w:rPr>
      </w:pPr>
      <w:r w:rsidRPr="00217482">
        <w:rPr>
          <w:rFonts w:ascii="Arial" w:hAnsi="Arial" w:cs="Arial"/>
        </w:rPr>
        <w:t xml:space="preserve">MACNEIL, Heather. </w:t>
      </w:r>
      <w:r w:rsidRPr="00217482">
        <w:rPr>
          <w:rFonts w:ascii="Arial" w:hAnsi="Arial" w:cs="Arial"/>
          <w:i/>
          <w:iCs/>
        </w:rPr>
        <w:t>Sem Consentimento</w:t>
      </w:r>
      <w:r w:rsidRPr="00217482">
        <w:rPr>
          <w:rFonts w:ascii="Arial" w:hAnsi="Arial" w:cs="Arial"/>
          <w:b/>
          <w:bCs/>
        </w:rPr>
        <w:t xml:space="preserve">: </w:t>
      </w:r>
      <w:r w:rsidRPr="00217482">
        <w:rPr>
          <w:rFonts w:ascii="Arial" w:hAnsi="Arial" w:cs="Arial"/>
        </w:rPr>
        <w:t>a ética na Divulgação de Informações Pessoais em Arquivos Públicos</w:t>
      </w:r>
      <w:r w:rsidRPr="00217482">
        <w:rPr>
          <w:rFonts w:ascii="Arial" w:hAnsi="Arial" w:cs="Arial"/>
          <w:b/>
          <w:bCs/>
        </w:rPr>
        <w:t xml:space="preserve">. </w:t>
      </w:r>
      <w:r w:rsidRPr="00217482">
        <w:rPr>
          <w:rFonts w:ascii="Arial" w:hAnsi="Arial" w:cs="Arial"/>
        </w:rPr>
        <w:t xml:space="preserve">Trad. Mônica Tenaglia; Shirley Carvalhedo Franco. Belo Horizonte: Editora UFMG, 2019. </w:t>
      </w:r>
    </w:p>
    <w:p w14:paraId="3B7F9D90" w14:textId="1B847DC6" w:rsidR="002F6086" w:rsidRPr="00217482" w:rsidRDefault="00EA0E51" w:rsidP="00217482">
      <w:pPr>
        <w:pStyle w:val="tesebibliografia"/>
        <w:spacing w:line="240" w:lineRule="auto"/>
        <w:ind w:left="0" w:firstLine="0"/>
        <w:rPr>
          <w:rFonts w:ascii="Arial" w:hAnsi="Arial" w:cs="Arial"/>
          <w:snapToGrid w:val="0"/>
          <w:szCs w:val="24"/>
        </w:rPr>
      </w:pPr>
      <w:r w:rsidRPr="00217482">
        <w:rPr>
          <w:rFonts w:ascii="Arial" w:hAnsi="Arial" w:cs="Arial"/>
          <w:snapToGrid w:val="0"/>
          <w:szCs w:val="24"/>
        </w:rPr>
        <w:t>HORSMAN</w:t>
      </w:r>
      <w:r w:rsidR="002F6086" w:rsidRPr="00217482">
        <w:rPr>
          <w:rFonts w:ascii="Arial" w:hAnsi="Arial" w:cs="Arial"/>
          <w:snapToGrid w:val="0"/>
          <w:szCs w:val="24"/>
        </w:rPr>
        <w:t xml:space="preserve">, P. (2017). Adestrando o elefante: uma abordagem ortodoxa do Princípio da Proveniência. </w:t>
      </w:r>
      <w:r w:rsidR="002F6086" w:rsidRPr="00217482">
        <w:rPr>
          <w:rFonts w:ascii="Arial" w:hAnsi="Arial" w:cs="Arial"/>
          <w:i/>
          <w:snapToGrid w:val="0"/>
          <w:szCs w:val="24"/>
        </w:rPr>
        <w:t>Revista Ibero-Americana De Ciência Da Informação</w:t>
      </w:r>
      <w:r w:rsidR="002F6086" w:rsidRPr="00217482">
        <w:rPr>
          <w:rFonts w:ascii="Arial" w:hAnsi="Arial" w:cs="Arial"/>
          <w:snapToGrid w:val="0"/>
          <w:szCs w:val="24"/>
        </w:rPr>
        <w:t>, 10(2), 443–454. https://doi.org/10.26512/rici.v10.n2.2017.2567</w:t>
      </w:r>
    </w:p>
    <w:p w14:paraId="62E269E0" w14:textId="77777777" w:rsidR="00F71569" w:rsidRPr="00217482" w:rsidRDefault="00F71569" w:rsidP="00217482">
      <w:pPr>
        <w:pStyle w:val="tesebibliografia"/>
        <w:spacing w:line="240" w:lineRule="auto"/>
        <w:ind w:left="0" w:firstLine="0"/>
        <w:rPr>
          <w:rFonts w:ascii="Arial" w:hAnsi="Arial" w:cs="Arial"/>
          <w:snapToGrid w:val="0"/>
          <w:szCs w:val="24"/>
        </w:rPr>
      </w:pPr>
      <w:r w:rsidRPr="00217482">
        <w:rPr>
          <w:rFonts w:ascii="Arial" w:hAnsi="Arial" w:cs="Arial"/>
          <w:szCs w:val="24"/>
        </w:rPr>
        <w:t xml:space="preserve">LALOË, A. F. Archives of and for science: archives for molecular biology preserve the heritage of science beyond the published Record for future scholars. </w:t>
      </w:r>
      <w:r w:rsidRPr="00217482">
        <w:rPr>
          <w:rFonts w:ascii="Arial" w:hAnsi="Arial" w:cs="Arial"/>
          <w:bCs/>
          <w:i/>
          <w:szCs w:val="24"/>
        </w:rPr>
        <w:t>EMBO Reports</w:t>
      </w:r>
      <w:r w:rsidRPr="00217482">
        <w:rPr>
          <w:rFonts w:ascii="Arial" w:hAnsi="Arial" w:cs="Arial"/>
          <w:szCs w:val="24"/>
        </w:rPr>
        <w:t>, Germany, v. 8, n. 18, p. 1-5, 2017. Disponível em: &lt;https://www.ncbi.nlm.nih.gov/pmc/articles/PMC5538624/&gt;. Acesso em 25 out. 2019.</w:t>
      </w:r>
    </w:p>
    <w:p w14:paraId="3C03A394" w14:textId="77777777" w:rsidR="00560840" w:rsidRPr="00217482" w:rsidRDefault="00685C71" w:rsidP="00217482">
      <w:pPr>
        <w:pStyle w:val="tesebibliografia"/>
        <w:spacing w:line="240" w:lineRule="auto"/>
        <w:ind w:left="0" w:firstLine="0"/>
        <w:rPr>
          <w:rFonts w:ascii="Arial" w:hAnsi="Arial" w:cs="Arial"/>
          <w:snapToGrid w:val="0"/>
          <w:szCs w:val="24"/>
        </w:rPr>
      </w:pPr>
      <w:r w:rsidRPr="00217482">
        <w:rPr>
          <w:rFonts w:ascii="Arial" w:hAnsi="Arial" w:cs="Arial"/>
          <w:snapToGrid w:val="0"/>
          <w:szCs w:val="24"/>
        </w:rPr>
        <w:t>MILLAR</w:t>
      </w:r>
      <w:r w:rsidR="00DF3E56" w:rsidRPr="00217482">
        <w:rPr>
          <w:rFonts w:ascii="Arial" w:hAnsi="Arial" w:cs="Arial"/>
          <w:snapToGrid w:val="0"/>
          <w:szCs w:val="24"/>
        </w:rPr>
        <w:t xml:space="preserve">, Laura. 2002. “The Death of the Fonds and the Resurrection of Provenance: Archival Context in Space and Time”. </w:t>
      </w:r>
      <w:r w:rsidR="00DF3E56" w:rsidRPr="00217482">
        <w:rPr>
          <w:rFonts w:ascii="Arial" w:hAnsi="Arial" w:cs="Arial"/>
          <w:i/>
          <w:snapToGrid w:val="0"/>
          <w:szCs w:val="24"/>
        </w:rPr>
        <w:t>Archivaria</w:t>
      </w:r>
      <w:r w:rsidR="00DF3E56" w:rsidRPr="00217482">
        <w:rPr>
          <w:rFonts w:ascii="Arial" w:hAnsi="Arial" w:cs="Arial"/>
          <w:snapToGrid w:val="0"/>
          <w:szCs w:val="24"/>
        </w:rPr>
        <w:t xml:space="preserve"> 53 (May), 1-15. https://archivaria.ca/index.php/archivaria/article/view/12833.</w:t>
      </w:r>
    </w:p>
    <w:p w14:paraId="29B7D2DB" w14:textId="77777777" w:rsidR="00685C71" w:rsidRPr="00217482" w:rsidRDefault="00916203" w:rsidP="00217482">
      <w:pPr>
        <w:pStyle w:val="tesebibliografia"/>
        <w:spacing w:line="240" w:lineRule="auto"/>
        <w:ind w:left="0" w:firstLine="0"/>
        <w:rPr>
          <w:rFonts w:ascii="Arial" w:hAnsi="Arial" w:cs="Arial"/>
          <w:snapToGrid w:val="0"/>
          <w:szCs w:val="24"/>
        </w:rPr>
      </w:pPr>
      <w:r w:rsidRPr="00217482">
        <w:rPr>
          <w:rFonts w:ascii="Arial" w:hAnsi="Arial" w:cs="Arial"/>
          <w:snapToGrid w:val="0"/>
          <w:szCs w:val="24"/>
        </w:rPr>
        <w:t>_____________</w:t>
      </w:r>
      <w:r w:rsidR="00776AF0" w:rsidRPr="00217482">
        <w:rPr>
          <w:rFonts w:ascii="Arial" w:hAnsi="Arial" w:cs="Arial"/>
          <w:snapToGrid w:val="0"/>
          <w:szCs w:val="24"/>
        </w:rPr>
        <w:t xml:space="preserve">. A morte dos fundos e a ressurreição da proveniência: o contexto arquivístico no espaço e no tempo. </w:t>
      </w:r>
      <w:r w:rsidR="00776AF0" w:rsidRPr="00217482">
        <w:rPr>
          <w:rFonts w:ascii="Arial" w:hAnsi="Arial" w:cs="Arial"/>
          <w:i/>
          <w:snapToGrid w:val="0"/>
          <w:szCs w:val="24"/>
        </w:rPr>
        <w:t>Informação Arquivística</w:t>
      </w:r>
      <w:r w:rsidR="00776AF0" w:rsidRPr="00217482">
        <w:rPr>
          <w:rFonts w:ascii="Arial" w:hAnsi="Arial" w:cs="Arial"/>
          <w:snapToGrid w:val="0"/>
          <w:szCs w:val="24"/>
        </w:rPr>
        <w:t xml:space="preserve">, v. 4, n. 1, 2015. </w:t>
      </w:r>
      <w:r w:rsidR="00560840" w:rsidRPr="00217482">
        <w:rPr>
          <w:rFonts w:ascii="Arial" w:hAnsi="Arial" w:cs="Arial"/>
          <w:snapToGrid w:val="0"/>
          <w:szCs w:val="24"/>
        </w:rPr>
        <w:t xml:space="preserve">traduzido para o português em uma valiosa contribuição do grupo de pesquisa Fundamentos Históricos, Epistemológicos e Teóricos da Arquivologia (FHETA) da Universidade de Brasília (UnB). </w:t>
      </w:r>
      <w:r w:rsidR="00776AF0" w:rsidRPr="00217482">
        <w:rPr>
          <w:rFonts w:ascii="Arial" w:hAnsi="Arial" w:cs="Arial"/>
          <w:snapToGrid w:val="0"/>
          <w:szCs w:val="24"/>
        </w:rPr>
        <w:t>Disponível em: http://hdl.handle.net/20.500.11959/brapci/41789, Acesso em: 21 fev. 2022.</w:t>
      </w:r>
    </w:p>
    <w:p w14:paraId="09CEFAA3" w14:textId="77777777" w:rsidR="00916203" w:rsidRPr="00217482" w:rsidRDefault="00916203" w:rsidP="00217482">
      <w:pPr>
        <w:pStyle w:val="tesebibliografia"/>
        <w:spacing w:line="240" w:lineRule="auto"/>
        <w:ind w:left="0" w:firstLine="0"/>
        <w:rPr>
          <w:rFonts w:ascii="Arial" w:hAnsi="Arial" w:cs="Arial"/>
          <w:szCs w:val="24"/>
          <w:lang w:val="it-IT"/>
        </w:rPr>
      </w:pPr>
      <w:r w:rsidRPr="00217482">
        <w:rPr>
          <w:rFonts w:ascii="Arial" w:hAnsi="Arial" w:cs="Arial"/>
          <w:smallCaps/>
          <w:szCs w:val="24"/>
        </w:rPr>
        <w:lastRenderedPageBreak/>
        <w:t>PAES</w:t>
      </w:r>
      <w:r w:rsidRPr="00217482">
        <w:rPr>
          <w:rFonts w:ascii="Arial" w:hAnsi="Arial" w:cs="Arial"/>
          <w:szCs w:val="24"/>
        </w:rPr>
        <w:t>, Marilena L.  </w:t>
      </w:r>
      <w:r w:rsidRPr="00217482">
        <w:rPr>
          <w:rFonts w:ascii="Arial" w:hAnsi="Arial" w:cs="Arial"/>
          <w:i/>
          <w:iCs/>
          <w:szCs w:val="24"/>
        </w:rPr>
        <w:t>Arquivos</w:t>
      </w:r>
      <w:r w:rsidRPr="00217482">
        <w:rPr>
          <w:rFonts w:ascii="Arial" w:hAnsi="Arial" w:cs="Arial"/>
          <w:szCs w:val="24"/>
        </w:rPr>
        <w:t xml:space="preserve">: teoria e prática. 3ª ed. revista e ampliada. </w:t>
      </w:r>
      <w:r w:rsidRPr="00217482">
        <w:rPr>
          <w:rFonts w:ascii="Arial" w:hAnsi="Arial" w:cs="Arial"/>
          <w:szCs w:val="24"/>
          <w:lang w:val="it-IT"/>
        </w:rPr>
        <w:t xml:space="preserve">Rio de Janeiro: </w:t>
      </w:r>
      <w:r w:rsidRPr="00217482">
        <w:rPr>
          <w:rFonts w:ascii="Arial" w:hAnsi="Arial" w:cs="Arial"/>
          <w:smallCaps/>
          <w:szCs w:val="24"/>
          <w:lang w:val="it-IT"/>
        </w:rPr>
        <w:t>FGV</w:t>
      </w:r>
      <w:r w:rsidRPr="00217482">
        <w:rPr>
          <w:rFonts w:ascii="Arial" w:hAnsi="Arial" w:cs="Arial"/>
          <w:szCs w:val="24"/>
          <w:lang w:val="it-IT"/>
        </w:rPr>
        <w:t xml:space="preserve">, 2004.  </w:t>
      </w:r>
    </w:p>
    <w:p w14:paraId="220C1B4D" w14:textId="45802DDE" w:rsidR="00AC6A3C" w:rsidRPr="00217482" w:rsidRDefault="00AC6A3C" w:rsidP="00217482">
      <w:pPr>
        <w:pStyle w:val="tesebibliografia"/>
        <w:spacing w:line="240" w:lineRule="auto"/>
        <w:ind w:left="0" w:firstLine="0"/>
        <w:rPr>
          <w:rFonts w:ascii="Arial" w:hAnsi="Arial" w:cs="Arial"/>
          <w:bCs/>
          <w:szCs w:val="24"/>
        </w:rPr>
      </w:pPr>
      <w:r w:rsidRPr="00217482">
        <w:rPr>
          <w:rFonts w:ascii="Arial" w:hAnsi="Arial" w:cs="Arial"/>
          <w:bCs/>
          <w:szCs w:val="24"/>
        </w:rPr>
        <w:t xml:space="preserve">POSNER, Ernst. </w:t>
      </w:r>
      <w:r w:rsidRPr="00BE5766">
        <w:rPr>
          <w:rFonts w:ascii="Arial" w:hAnsi="Arial" w:cs="Arial"/>
          <w:bCs/>
          <w:i/>
          <w:szCs w:val="24"/>
        </w:rPr>
        <w:t>Archives and the public interest</w:t>
      </w:r>
      <w:r w:rsidRPr="00217482">
        <w:rPr>
          <w:rFonts w:ascii="Arial" w:hAnsi="Arial" w:cs="Arial"/>
          <w:bCs/>
          <w:szCs w:val="24"/>
        </w:rPr>
        <w:t>: selected essays by Ernst Posner; with a new introduction by Angelika Menne-Haritz. Chicalo, IL:  Society of American Archivists</w:t>
      </w:r>
      <w:proofErr w:type="gramStart"/>
      <w:r w:rsidRPr="00217482">
        <w:rPr>
          <w:rFonts w:ascii="Arial" w:hAnsi="Arial" w:cs="Arial"/>
          <w:bCs/>
          <w:szCs w:val="24"/>
        </w:rPr>
        <w:t>. ,</w:t>
      </w:r>
      <w:proofErr w:type="gramEnd"/>
      <w:r w:rsidRPr="00217482">
        <w:rPr>
          <w:rFonts w:ascii="Arial" w:hAnsi="Arial" w:cs="Arial"/>
          <w:bCs/>
          <w:szCs w:val="24"/>
        </w:rPr>
        <w:t xml:space="preserve"> 2006. Cap 1. Basic Principles.</w:t>
      </w:r>
    </w:p>
    <w:p w14:paraId="14B4BDD0" w14:textId="22A7A9B5" w:rsidR="00217482" w:rsidRPr="00217482" w:rsidRDefault="00217482" w:rsidP="00217482">
      <w:pPr>
        <w:pStyle w:val="tesebibliografia"/>
        <w:spacing w:line="240" w:lineRule="auto"/>
        <w:ind w:left="0" w:firstLine="0"/>
        <w:rPr>
          <w:rFonts w:ascii="Arial" w:hAnsi="Arial" w:cs="Arial"/>
          <w:bCs/>
          <w:szCs w:val="24"/>
          <w:lang w:val="en-US"/>
        </w:rPr>
      </w:pPr>
      <w:r w:rsidRPr="00217482">
        <w:rPr>
          <w:rFonts w:ascii="Arial" w:hAnsi="Arial" w:cs="Arial"/>
          <w:bCs/>
          <w:szCs w:val="24"/>
          <w:lang w:val="en-US"/>
        </w:rPr>
        <w:t xml:space="preserve">ROBINSON-SWEET, Anna. Truth and Reconciliation: Archivists as Reparations Activists, </w:t>
      </w:r>
      <w:r w:rsidRPr="00217482">
        <w:rPr>
          <w:rFonts w:ascii="Arial" w:hAnsi="Arial" w:cs="Arial"/>
          <w:bCs/>
          <w:i/>
          <w:iCs/>
          <w:szCs w:val="24"/>
          <w:lang w:val="en-US"/>
        </w:rPr>
        <w:t>American Archivist</w:t>
      </w:r>
      <w:r w:rsidRPr="00217482">
        <w:rPr>
          <w:rFonts w:ascii="Arial" w:hAnsi="Arial" w:cs="Arial"/>
          <w:bCs/>
          <w:szCs w:val="24"/>
          <w:lang w:val="en-US"/>
        </w:rPr>
        <w:t>, 81:1 (2018), p. 23-37.</w:t>
      </w:r>
    </w:p>
    <w:p w14:paraId="1A9A6EC0" w14:textId="31978DB9" w:rsidR="00335B26" w:rsidRPr="00217482" w:rsidRDefault="004A505C" w:rsidP="00217482">
      <w:pPr>
        <w:pStyle w:val="livrobibliografia"/>
        <w:spacing w:before="0" w:after="120"/>
        <w:ind w:left="0" w:right="0" w:firstLine="0"/>
        <w:rPr>
          <w:rFonts w:ascii="Arial" w:hAnsi="Arial" w:cs="Arial"/>
        </w:rPr>
      </w:pPr>
      <w:r w:rsidRPr="00217482">
        <w:rPr>
          <w:rFonts w:ascii="Arial" w:hAnsi="Arial" w:cs="Arial"/>
        </w:rPr>
        <w:t xml:space="preserve">RODRIGUES, Ana Célia. Tipología documental: diálogos entre la archivística y la diplomática para la construcción del método de identificación del documento de archivo. </w:t>
      </w:r>
      <w:r w:rsidRPr="00217482">
        <w:rPr>
          <w:rFonts w:ascii="Arial" w:hAnsi="Arial" w:cs="Arial"/>
          <w:i/>
        </w:rPr>
        <w:t xml:space="preserve">Boletín </w:t>
      </w:r>
      <w:r w:rsidRPr="00217482">
        <w:rPr>
          <w:rFonts w:ascii="Arial" w:hAnsi="Arial" w:cs="Arial"/>
        </w:rPr>
        <w:t xml:space="preserve">de la Federación Española de Asociaciones de Archiveros Bibliotecarios, Arquólogos Museólogos </w:t>
      </w:r>
      <w:proofErr w:type="gramStart"/>
      <w:r w:rsidRPr="00217482">
        <w:rPr>
          <w:rFonts w:ascii="Arial" w:hAnsi="Arial" w:cs="Arial"/>
        </w:rPr>
        <w:t>y Documentalistas</w:t>
      </w:r>
      <w:proofErr w:type="gramEnd"/>
      <w:r w:rsidRPr="00217482">
        <w:rPr>
          <w:rFonts w:ascii="Arial" w:hAnsi="Arial" w:cs="Arial"/>
        </w:rPr>
        <w:t>. LXVIII (2018), Núm. 3-4, Julio-Diciembre. Madrid.</w:t>
      </w:r>
    </w:p>
    <w:p w14:paraId="36B5F1D9" w14:textId="2FF4E62F" w:rsidR="00335B26" w:rsidRPr="00217482" w:rsidRDefault="00335B26" w:rsidP="00217482">
      <w:pPr>
        <w:pStyle w:val="livrobibliografia"/>
        <w:spacing w:before="0" w:after="120"/>
        <w:ind w:left="0" w:right="0" w:firstLine="0"/>
        <w:rPr>
          <w:rFonts w:ascii="Arial" w:hAnsi="Arial" w:cs="Arial"/>
        </w:rPr>
      </w:pPr>
      <w:r w:rsidRPr="00217482">
        <w:rPr>
          <w:rFonts w:ascii="Arial" w:hAnsi="Arial" w:cs="Arial"/>
          <w:lang w:val="en-US"/>
        </w:rPr>
        <w:t xml:space="preserve">RONDINELLI, Rosely Curi. </w:t>
      </w:r>
      <w:r w:rsidRPr="00BE5766">
        <w:rPr>
          <w:rFonts w:ascii="Arial" w:hAnsi="Arial" w:cs="Arial"/>
          <w:i/>
          <w:lang w:val="en-US"/>
        </w:rPr>
        <w:t>O documento arquivístico ante a realidade digital</w:t>
      </w:r>
      <w:r w:rsidRPr="00217482">
        <w:rPr>
          <w:rFonts w:ascii="Arial" w:hAnsi="Arial" w:cs="Arial"/>
          <w:lang w:val="en-US"/>
        </w:rPr>
        <w:t>: uma revisão necessária. Rio de Janeiro: Edi</w:t>
      </w:r>
      <w:r w:rsidR="00BE5766">
        <w:rPr>
          <w:rFonts w:ascii="Arial" w:hAnsi="Arial" w:cs="Arial"/>
          <w:lang w:val="en-US"/>
        </w:rPr>
        <w:t xml:space="preserve">tora FGV, 2013. </w:t>
      </w:r>
    </w:p>
    <w:p w14:paraId="40DC92D0" w14:textId="77777777" w:rsidR="00554E8C" w:rsidRPr="00217482" w:rsidRDefault="00685C71" w:rsidP="00217482">
      <w:pPr>
        <w:pStyle w:val="livrobibliografia"/>
        <w:spacing w:before="0" w:after="120"/>
        <w:ind w:left="0" w:right="0" w:firstLine="0"/>
        <w:rPr>
          <w:rFonts w:ascii="Arial" w:hAnsi="Arial" w:cs="Arial"/>
        </w:rPr>
      </w:pPr>
      <w:r w:rsidRPr="00217482">
        <w:rPr>
          <w:rFonts w:ascii="Arial" w:hAnsi="Arial" w:cs="Arial"/>
        </w:rPr>
        <w:t xml:space="preserve">RODRÍGUEZ, Oliver Gutiérrez. El documento nacional de identidad. Breve estudio histórico-archivístico. </w:t>
      </w:r>
      <w:r w:rsidRPr="00217482">
        <w:rPr>
          <w:rFonts w:ascii="Arial" w:hAnsi="Arial" w:cs="Arial"/>
          <w:b/>
        </w:rPr>
        <w:t xml:space="preserve"> </w:t>
      </w:r>
      <w:r w:rsidRPr="00217482">
        <w:rPr>
          <w:rFonts w:ascii="Arial" w:hAnsi="Arial" w:cs="Arial"/>
          <w:i/>
        </w:rPr>
        <w:t>Boletín</w:t>
      </w:r>
      <w:r w:rsidRPr="00217482">
        <w:rPr>
          <w:rFonts w:ascii="Arial" w:hAnsi="Arial" w:cs="Arial"/>
        </w:rPr>
        <w:t xml:space="preserve"> de la Federación Española de Asociaciones de Archiveros Bibliotecarios, Arquólogos Museólogos </w:t>
      </w:r>
      <w:proofErr w:type="gramStart"/>
      <w:r w:rsidRPr="00217482">
        <w:rPr>
          <w:rFonts w:ascii="Arial" w:hAnsi="Arial" w:cs="Arial"/>
        </w:rPr>
        <w:t>y Documentalistas</w:t>
      </w:r>
      <w:proofErr w:type="gramEnd"/>
      <w:r w:rsidRPr="00217482">
        <w:rPr>
          <w:rFonts w:ascii="Arial" w:hAnsi="Arial" w:cs="Arial"/>
        </w:rPr>
        <w:t>. LXVIII (2018), Núm. 3-4, Julio-Diciembre. Madrid.</w:t>
      </w:r>
    </w:p>
    <w:p w14:paraId="20F4ABD4" w14:textId="612F6BCB" w:rsidR="00F567A7" w:rsidRPr="00217482" w:rsidRDefault="00F567A7" w:rsidP="00217482">
      <w:pPr>
        <w:pStyle w:val="livrobibliografia"/>
        <w:spacing w:before="0" w:after="120"/>
        <w:ind w:left="0" w:right="0" w:firstLine="0"/>
        <w:rPr>
          <w:rFonts w:ascii="Arial" w:hAnsi="Arial" w:cs="Arial"/>
        </w:rPr>
      </w:pPr>
      <w:r w:rsidRPr="00217482">
        <w:rPr>
          <w:rFonts w:ascii="Arial" w:hAnsi="Arial" w:cs="Arial"/>
        </w:rPr>
        <w:t xml:space="preserve">SCHELLENBERG, T.R. </w:t>
      </w:r>
      <w:r w:rsidRPr="00BE5766">
        <w:rPr>
          <w:rFonts w:ascii="Arial" w:hAnsi="Arial" w:cs="Arial"/>
          <w:i/>
        </w:rPr>
        <w:t>Documentos Públicos e Privado</w:t>
      </w:r>
      <w:r w:rsidR="00BE5766">
        <w:rPr>
          <w:rFonts w:ascii="Arial" w:hAnsi="Arial" w:cs="Arial"/>
          <w:i/>
        </w:rPr>
        <w:t>s</w:t>
      </w:r>
      <w:r w:rsidRPr="00217482">
        <w:rPr>
          <w:rFonts w:ascii="Arial" w:hAnsi="Arial" w:cs="Arial"/>
        </w:rPr>
        <w:t>: arranjo e descrição. FGV, 1980.</w:t>
      </w:r>
    </w:p>
    <w:p w14:paraId="4E2F9C4F" w14:textId="5BBE6893" w:rsidR="00F567A7" w:rsidRPr="00217482" w:rsidRDefault="00F46CE3" w:rsidP="00217482">
      <w:pPr>
        <w:rPr>
          <w:rFonts w:ascii="Arial" w:hAnsi="Arial" w:cs="Arial"/>
          <w:szCs w:val="24"/>
          <w:lang w:val="en-US" w:eastAsia="en-US"/>
        </w:rPr>
      </w:pPr>
      <w:r w:rsidRPr="00217482">
        <w:rPr>
          <w:rFonts w:ascii="Arial" w:hAnsi="Arial" w:cs="Arial"/>
          <w:szCs w:val="24"/>
        </w:rPr>
        <w:t xml:space="preserve">SCHOEDL, Thales Ferri. </w:t>
      </w:r>
      <w:r w:rsidRPr="00217482">
        <w:rPr>
          <w:rFonts w:ascii="Arial" w:hAnsi="Arial" w:cs="Arial"/>
          <w:i/>
          <w:iCs/>
          <w:szCs w:val="24"/>
        </w:rPr>
        <w:t>Tecnologia social destinada ao exercício do direito de resposta</w:t>
      </w:r>
      <w:r w:rsidRPr="00217482">
        <w:rPr>
          <w:rFonts w:ascii="Arial" w:hAnsi="Arial" w:cs="Arial"/>
          <w:szCs w:val="24"/>
        </w:rPr>
        <w:t xml:space="preserve">: uma abordagem interdisciplinar do conflito entre a liberdade de imprensa e os direitos da personalidade. Dissertação </w:t>
      </w:r>
      <w:r w:rsidR="00B073ED" w:rsidRPr="00217482">
        <w:rPr>
          <w:rFonts w:ascii="Arial" w:hAnsi="Arial" w:cs="Arial"/>
          <w:szCs w:val="24"/>
        </w:rPr>
        <w:t>(</w:t>
      </w:r>
      <w:r w:rsidR="009F55D8" w:rsidRPr="00217482">
        <w:rPr>
          <w:rFonts w:ascii="Arial" w:hAnsi="Arial" w:cs="Arial"/>
          <w:szCs w:val="24"/>
          <w:lang w:val="en-US" w:eastAsia="en-US"/>
        </w:rPr>
        <w:t>Mestrado Interdisciplinar e Profissional em Desenvolvimento e Gestão Social</w:t>
      </w:r>
      <w:r w:rsidR="00B073ED" w:rsidRPr="00217482">
        <w:rPr>
          <w:rFonts w:ascii="Arial" w:hAnsi="Arial" w:cs="Arial"/>
          <w:szCs w:val="24"/>
          <w:lang w:val="en-US" w:eastAsia="en-US"/>
        </w:rPr>
        <w:t xml:space="preserve">) - </w:t>
      </w:r>
      <w:r w:rsidR="009F55D8" w:rsidRPr="00217482">
        <w:rPr>
          <w:rFonts w:ascii="Arial" w:hAnsi="Arial" w:cs="Arial"/>
          <w:szCs w:val="24"/>
          <w:lang w:val="en-US" w:eastAsia="en-US"/>
        </w:rPr>
        <w:t>Programa de Desenvolvimento e Gestão Social</w:t>
      </w:r>
      <w:r w:rsidR="00B073ED" w:rsidRPr="00217482">
        <w:rPr>
          <w:rFonts w:ascii="Arial" w:hAnsi="Arial" w:cs="Arial"/>
          <w:szCs w:val="24"/>
          <w:lang w:val="en-US" w:eastAsia="en-US"/>
        </w:rPr>
        <w:t>,</w:t>
      </w:r>
      <w:r w:rsidR="009F55D8" w:rsidRPr="00217482">
        <w:rPr>
          <w:rFonts w:ascii="Arial" w:hAnsi="Arial" w:cs="Arial"/>
          <w:szCs w:val="24"/>
          <w:lang w:val="en-US" w:eastAsia="en-US"/>
        </w:rPr>
        <w:t xml:space="preserve"> Universidade Federal da Bahia</w:t>
      </w:r>
      <w:r w:rsidR="00B073ED" w:rsidRPr="00217482">
        <w:rPr>
          <w:rFonts w:ascii="Arial" w:hAnsi="Arial" w:cs="Arial"/>
          <w:szCs w:val="24"/>
          <w:lang w:val="en-US" w:eastAsia="en-US"/>
        </w:rPr>
        <w:t>, p. 240, 217.</w:t>
      </w:r>
    </w:p>
    <w:p w14:paraId="185598A7" w14:textId="77777777" w:rsidR="00554E8C" w:rsidRPr="00217482" w:rsidRDefault="00554E8C" w:rsidP="00217482">
      <w:pPr>
        <w:pStyle w:val="livrobibliografia"/>
        <w:spacing w:before="0" w:after="120"/>
        <w:ind w:left="0" w:right="0" w:firstLine="0"/>
        <w:rPr>
          <w:rFonts w:ascii="Arial" w:hAnsi="Arial" w:cs="Arial"/>
        </w:rPr>
      </w:pPr>
      <w:r w:rsidRPr="00217482">
        <w:rPr>
          <w:rFonts w:ascii="Arial" w:hAnsi="Arial" w:cs="Arial"/>
        </w:rPr>
        <w:t xml:space="preserve">SKARE, Roswitha; LUND, Niels W. Facebook - a document without borders? </w:t>
      </w:r>
      <w:r w:rsidR="00134841" w:rsidRPr="00217482">
        <w:rPr>
          <w:rFonts w:ascii="Arial" w:hAnsi="Arial" w:cs="Arial"/>
          <w:i/>
        </w:rPr>
        <w:t>Proceedings from the Document Academy</w:t>
      </w:r>
      <w:r w:rsidR="00134841" w:rsidRPr="00217482">
        <w:rPr>
          <w:rFonts w:ascii="Arial" w:hAnsi="Arial" w:cs="Arial"/>
        </w:rPr>
        <w:t>: Vol 1: ISS 1, Article 7.</w:t>
      </w:r>
    </w:p>
    <w:p w14:paraId="436B8C46" w14:textId="2FAB0014" w:rsidR="006B3F35" w:rsidRPr="00217482" w:rsidRDefault="00BE5766" w:rsidP="00217482">
      <w:pPr>
        <w:rPr>
          <w:rFonts w:ascii="Arial" w:hAnsi="Arial" w:cs="Arial"/>
          <w:color w:val="202124"/>
          <w:szCs w:val="24"/>
          <w:shd w:val="clear" w:color="auto" w:fill="FFFFFF"/>
          <w:lang w:val="en-US" w:eastAsia="en-US"/>
        </w:rPr>
      </w:pPr>
      <w:r>
        <w:rPr>
          <w:rFonts w:ascii="Arial" w:hAnsi="Arial" w:cs="Arial"/>
          <w:color w:val="202124"/>
          <w:szCs w:val="24"/>
          <w:shd w:val="clear" w:color="auto" w:fill="FFFFFF"/>
          <w:lang w:val="en-US" w:eastAsia="en-US"/>
        </w:rPr>
        <w:t xml:space="preserve">STOLER, Ann L. </w:t>
      </w:r>
      <w:r w:rsidR="006B3F35" w:rsidRPr="00217482">
        <w:rPr>
          <w:rFonts w:ascii="Arial" w:hAnsi="Arial" w:cs="Arial"/>
          <w:color w:val="202124"/>
          <w:szCs w:val="24"/>
          <w:shd w:val="clear" w:color="auto" w:fill="FFFFFF"/>
          <w:lang w:val="en-US" w:eastAsia="en-US"/>
        </w:rPr>
        <w:t>Colonial Arch</w:t>
      </w:r>
      <w:r>
        <w:rPr>
          <w:rFonts w:ascii="Arial" w:hAnsi="Arial" w:cs="Arial"/>
          <w:color w:val="202124"/>
          <w:szCs w:val="24"/>
          <w:shd w:val="clear" w:color="auto" w:fill="FFFFFF"/>
          <w:lang w:val="en-US" w:eastAsia="en-US"/>
        </w:rPr>
        <w:t>ives and the Art of Governance.</w:t>
      </w:r>
      <w:r w:rsidR="006B3F35" w:rsidRPr="00217482">
        <w:rPr>
          <w:rFonts w:ascii="Arial" w:hAnsi="Arial" w:cs="Arial"/>
          <w:color w:val="202124"/>
          <w:szCs w:val="24"/>
          <w:shd w:val="clear" w:color="auto" w:fill="FFFFFF"/>
          <w:lang w:val="en-US" w:eastAsia="en-US"/>
        </w:rPr>
        <w:t xml:space="preserve"> </w:t>
      </w:r>
      <w:r w:rsidR="006B3F35" w:rsidRPr="00217482">
        <w:rPr>
          <w:rFonts w:ascii="Arial" w:hAnsi="Arial" w:cs="Arial"/>
          <w:i/>
          <w:color w:val="202124"/>
          <w:szCs w:val="24"/>
          <w:shd w:val="clear" w:color="auto" w:fill="FFFFFF"/>
          <w:lang w:val="en-US" w:eastAsia="en-US"/>
        </w:rPr>
        <w:t>Archival Science</w:t>
      </w:r>
      <w:r w:rsidR="006B3F35" w:rsidRPr="00217482">
        <w:rPr>
          <w:rFonts w:ascii="Arial" w:hAnsi="Arial" w:cs="Arial"/>
          <w:color w:val="202124"/>
          <w:szCs w:val="24"/>
          <w:shd w:val="clear" w:color="auto" w:fill="FFFFFF"/>
          <w:lang w:val="en-US" w:eastAsia="en-US"/>
        </w:rPr>
        <w:t xml:space="preserve"> 2 (2002), 87–109,87.</w:t>
      </w:r>
    </w:p>
    <w:p w14:paraId="74D838DD" w14:textId="77777777" w:rsidR="00DC0027" w:rsidRDefault="00DC0027" w:rsidP="00217482">
      <w:pPr>
        <w:rPr>
          <w:rFonts w:ascii="Arial" w:hAnsi="Arial" w:cs="Arial"/>
          <w:color w:val="202124"/>
          <w:szCs w:val="24"/>
          <w:shd w:val="clear" w:color="auto" w:fill="FFFFFF"/>
          <w:lang w:val="en-US" w:eastAsia="en-US"/>
        </w:rPr>
      </w:pPr>
    </w:p>
    <w:p w14:paraId="260A772A" w14:textId="77777777" w:rsidR="00DC0027" w:rsidRDefault="00DC0027" w:rsidP="00217482">
      <w:pPr>
        <w:spacing w:after="0"/>
        <w:rPr>
          <w:rFonts w:ascii="Arial" w:hAnsi="Arial" w:cs="Arial"/>
          <w:color w:val="202124"/>
          <w:szCs w:val="24"/>
          <w:shd w:val="clear" w:color="auto" w:fill="FFFFFF"/>
          <w:lang w:val="en-US" w:eastAsia="en-US"/>
        </w:rPr>
      </w:pPr>
    </w:p>
    <w:p w14:paraId="144A5D23" w14:textId="77777777" w:rsidR="00685C71" w:rsidRDefault="00685C71" w:rsidP="00217482">
      <w:pPr>
        <w:pStyle w:val="livrobibliografia"/>
        <w:spacing w:before="0" w:after="120"/>
        <w:ind w:left="0" w:right="0" w:firstLine="0"/>
        <w:rPr>
          <w:rFonts w:ascii="Arial" w:hAnsi="Arial" w:cs="Arial"/>
        </w:rPr>
      </w:pPr>
    </w:p>
    <w:p w14:paraId="7CA3B6DB" w14:textId="77777777" w:rsidR="008C6037" w:rsidRPr="00685C71" w:rsidRDefault="00685C71" w:rsidP="008C6037">
      <w:pPr>
        <w:pStyle w:val="Heading2"/>
        <w:spacing w:after="240" w:line="240" w:lineRule="auto"/>
        <w:ind w:right="-159"/>
        <w:rPr>
          <w:rFonts w:ascii="Arial" w:hAnsi="Arial" w:cs="Arial"/>
          <w:u w:val="none"/>
          <w:lang w:val="pt-BR"/>
        </w:rPr>
      </w:pPr>
      <w:r w:rsidRPr="00685C71">
        <w:rPr>
          <w:rFonts w:ascii="Arial" w:hAnsi="Arial" w:cs="Arial"/>
          <w:u w:val="none"/>
        </w:rPr>
        <w:t>Bibliografia</w:t>
      </w:r>
      <w:r w:rsidRPr="00685C71">
        <w:rPr>
          <w:rFonts w:ascii="Arial" w:hAnsi="Arial" w:cs="Arial"/>
          <w:u w:val="none"/>
          <w:lang w:val="pt-BR"/>
        </w:rPr>
        <w:t xml:space="preserve"> </w:t>
      </w:r>
      <w:r w:rsidRPr="00685C71">
        <w:rPr>
          <w:rFonts w:ascii="Arial" w:hAnsi="Arial" w:cs="Arial"/>
          <w:u w:val="none"/>
        </w:rPr>
        <w:t xml:space="preserve"> Complementar </w:t>
      </w:r>
    </w:p>
    <w:p w14:paraId="0C1BD68C" w14:textId="77777777" w:rsidR="005579BC" w:rsidRPr="00D7204E" w:rsidRDefault="005579BC" w:rsidP="005579BC">
      <w:pPr>
        <w:pStyle w:val="livrobibliografia"/>
        <w:spacing w:before="0" w:after="120"/>
        <w:ind w:left="0" w:right="0" w:firstLine="0"/>
        <w:jc w:val="left"/>
        <w:rPr>
          <w:rFonts w:ascii="Arial" w:hAnsi="Arial" w:cs="Arial"/>
          <w:lang w:val="es-ES_tradnl"/>
        </w:rPr>
      </w:pPr>
      <w:r w:rsidRPr="00D7204E">
        <w:rPr>
          <w:rFonts w:ascii="Arial" w:hAnsi="Arial" w:cs="Arial"/>
          <w:smallCaps/>
          <w:lang w:val="es-ES_tradnl"/>
        </w:rPr>
        <w:t xml:space="preserve">ALBERCH FUGUERAS, </w:t>
      </w:r>
      <w:r w:rsidRPr="00D7204E">
        <w:rPr>
          <w:rFonts w:ascii="Arial" w:hAnsi="Arial" w:cs="Arial"/>
          <w:lang w:val="es-ES_tradnl"/>
        </w:rPr>
        <w:t>Ramon (et al).  </w:t>
      </w:r>
      <w:r w:rsidRPr="00D7204E">
        <w:rPr>
          <w:rFonts w:ascii="Arial" w:hAnsi="Arial" w:cs="Arial"/>
          <w:i/>
          <w:lang w:val="es-ES_tradnl"/>
        </w:rPr>
        <w:t>Archivos y cultura</w:t>
      </w:r>
      <w:r w:rsidRPr="00D7204E">
        <w:rPr>
          <w:rFonts w:ascii="Arial" w:hAnsi="Arial" w:cs="Arial"/>
          <w:lang w:val="es-ES_tradnl"/>
        </w:rPr>
        <w:t>: manual de dinamización. Gijón: TREA, 2001.</w:t>
      </w:r>
    </w:p>
    <w:p w14:paraId="56DE487E" w14:textId="77777777" w:rsidR="005579BC" w:rsidRPr="00D7204E" w:rsidRDefault="005579BC" w:rsidP="005579BC">
      <w:pPr>
        <w:pStyle w:val="tesebibliografia"/>
        <w:spacing w:line="240" w:lineRule="auto"/>
        <w:ind w:left="0" w:firstLine="0"/>
        <w:jc w:val="left"/>
        <w:rPr>
          <w:rFonts w:ascii="Arial" w:hAnsi="Arial" w:cs="Arial"/>
          <w:szCs w:val="24"/>
        </w:rPr>
      </w:pPr>
      <w:r w:rsidRPr="00D7204E">
        <w:rPr>
          <w:rFonts w:ascii="Arial" w:eastAsia="Calibri" w:hAnsi="Arial" w:cs="Arial"/>
          <w:szCs w:val="24"/>
        </w:rPr>
        <w:t>_____.</w:t>
      </w:r>
      <w:r w:rsidRPr="00D7204E">
        <w:rPr>
          <w:rFonts w:ascii="Arial" w:hAnsi="Arial" w:cs="Arial"/>
          <w:szCs w:val="24"/>
        </w:rPr>
        <w:t>  </w:t>
      </w:r>
      <w:r w:rsidRPr="00D7204E">
        <w:rPr>
          <w:rFonts w:ascii="Arial" w:hAnsi="Arial" w:cs="Arial"/>
          <w:i/>
          <w:iCs/>
          <w:szCs w:val="24"/>
          <w:lang w:val="es-ES_tradnl"/>
        </w:rPr>
        <w:t>Los archivos, entre la memoria histórica y la sociedad del conocimiento</w:t>
      </w:r>
      <w:r w:rsidRPr="00D7204E">
        <w:rPr>
          <w:rFonts w:ascii="Arial" w:hAnsi="Arial" w:cs="Arial"/>
          <w:szCs w:val="24"/>
          <w:lang w:val="es-ES_tradnl"/>
        </w:rPr>
        <w:t xml:space="preserve">. </w:t>
      </w:r>
      <w:r w:rsidRPr="00D7204E">
        <w:rPr>
          <w:rFonts w:ascii="Arial" w:hAnsi="Arial" w:cs="Arial"/>
          <w:szCs w:val="24"/>
        </w:rPr>
        <w:t xml:space="preserve">Barcelona: </w:t>
      </w:r>
      <w:r w:rsidRPr="00D7204E">
        <w:rPr>
          <w:rFonts w:ascii="Arial" w:hAnsi="Arial" w:cs="Arial"/>
          <w:smallCaps/>
          <w:szCs w:val="24"/>
        </w:rPr>
        <w:t>UOC</w:t>
      </w:r>
      <w:r w:rsidRPr="00D7204E">
        <w:rPr>
          <w:rFonts w:ascii="Arial" w:hAnsi="Arial" w:cs="Arial"/>
          <w:szCs w:val="24"/>
        </w:rPr>
        <w:t>, 2003.</w:t>
      </w:r>
    </w:p>
    <w:p w14:paraId="5D618031" w14:textId="77777777" w:rsidR="005579BC" w:rsidRPr="00D7204E" w:rsidRDefault="005579BC" w:rsidP="005579BC">
      <w:pPr>
        <w:pStyle w:val="tesebibliografia"/>
        <w:spacing w:line="240" w:lineRule="auto"/>
        <w:ind w:left="0" w:firstLine="0"/>
        <w:jc w:val="left"/>
        <w:rPr>
          <w:rFonts w:ascii="Arial" w:hAnsi="Arial" w:cs="Arial"/>
          <w:szCs w:val="24"/>
          <w:lang w:val="it-IT"/>
        </w:rPr>
      </w:pPr>
      <w:r w:rsidRPr="00D7204E">
        <w:rPr>
          <w:rFonts w:ascii="Arial" w:hAnsi="Arial" w:cs="Arial"/>
          <w:smallCaps/>
          <w:szCs w:val="24"/>
        </w:rPr>
        <w:t>CAMARGO</w:t>
      </w:r>
      <w:r w:rsidRPr="00D7204E">
        <w:rPr>
          <w:rFonts w:ascii="Arial" w:hAnsi="Arial" w:cs="Arial"/>
          <w:szCs w:val="24"/>
        </w:rPr>
        <w:t xml:space="preserve">, Ana Maria de A.  Os arquivos e o acesso à verdade. </w:t>
      </w:r>
      <w:r w:rsidRPr="00D7204E">
        <w:rPr>
          <w:rFonts w:ascii="Arial" w:hAnsi="Arial" w:cs="Arial"/>
          <w:i/>
          <w:szCs w:val="24"/>
        </w:rPr>
        <w:t>In</w:t>
      </w:r>
      <w:r w:rsidRPr="00D7204E">
        <w:rPr>
          <w:rFonts w:ascii="Arial" w:hAnsi="Arial" w:cs="Arial"/>
          <w:szCs w:val="24"/>
        </w:rPr>
        <w:t xml:space="preserve">: </w:t>
      </w:r>
      <w:r w:rsidRPr="00D7204E">
        <w:rPr>
          <w:rFonts w:ascii="Arial" w:hAnsi="Arial" w:cs="Arial"/>
          <w:smallCaps/>
          <w:szCs w:val="24"/>
        </w:rPr>
        <w:t>SANTOS</w:t>
      </w:r>
      <w:r w:rsidRPr="00D7204E">
        <w:rPr>
          <w:rFonts w:ascii="Arial" w:hAnsi="Arial" w:cs="Arial"/>
          <w:szCs w:val="24"/>
        </w:rPr>
        <w:t xml:space="preserve">, Cecília M., </w:t>
      </w:r>
      <w:r w:rsidRPr="00D7204E">
        <w:rPr>
          <w:rFonts w:ascii="Arial" w:hAnsi="Arial" w:cs="Arial"/>
          <w:smallCaps/>
          <w:szCs w:val="24"/>
        </w:rPr>
        <w:t>TELES</w:t>
      </w:r>
      <w:r w:rsidRPr="00D7204E">
        <w:rPr>
          <w:rFonts w:ascii="Arial" w:hAnsi="Arial" w:cs="Arial"/>
          <w:szCs w:val="24"/>
        </w:rPr>
        <w:t xml:space="preserve">, Edson e </w:t>
      </w:r>
      <w:r w:rsidRPr="00D7204E">
        <w:rPr>
          <w:rFonts w:ascii="Arial" w:hAnsi="Arial" w:cs="Arial"/>
          <w:smallCaps/>
          <w:szCs w:val="24"/>
        </w:rPr>
        <w:t>TELES</w:t>
      </w:r>
      <w:r w:rsidRPr="00D7204E">
        <w:rPr>
          <w:rFonts w:ascii="Arial" w:hAnsi="Arial" w:cs="Arial"/>
          <w:szCs w:val="24"/>
        </w:rPr>
        <w:t xml:space="preserve">, Janaína A. (orgs.). </w:t>
      </w:r>
      <w:r w:rsidRPr="00D7204E">
        <w:rPr>
          <w:rFonts w:ascii="Arial" w:hAnsi="Arial" w:cs="Arial"/>
          <w:i/>
          <w:iCs/>
          <w:szCs w:val="24"/>
        </w:rPr>
        <w:t>Desarquivando a ditadura</w:t>
      </w:r>
      <w:r w:rsidRPr="00D7204E">
        <w:rPr>
          <w:rFonts w:ascii="Arial" w:hAnsi="Arial" w:cs="Arial"/>
          <w:szCs w:val="24"/>
        </w:rPr>
        <w:t xml:space="preserve">: memória e justiça no Brasil. Vol. 2. São Paulo: </w:t>
      </w:r>
      <w:r w:rsidRPr="00D7204E">
        <w:rPr>
          <w:rFonts w:ascii="Arial" w:hAnsi="Arial" w:cs="Arial"/>
          <w:smallCaps/>
          <w:szCs w:val="24"/>
        </w:rPr>
        <w:t>HUCITEC</w:t>
      </w:r>
      <w:r w:rsidRPr="00D7204E">
        <w:rPr>
          <w:rFonts w:ascii="Arial" w:hAnsi="Arial" w:cs="Arial"/>
          <w:szCs w:val="24"/>
        </w:rPr>
        <w:t>, 2009, p.424-443</w:t>
      </w:r>
      <w:r w:rsidRPr="00D7204E">
        <w:rPr>
          <w:rFonts w:ascii="Arial" w:hAnsi="Arial" w:cs="Arial"/>
          <w:szCs w:val="24"/>
          <w:lang w:val="it-IT"/>
        </w:rPr>
        <w:t>.</w:t>
      </w:r>
    </w:p>
    <w:p w14:paraId="3F133B6D" w14:textId="77777777" w:rsidR="005579BC" w:rsidRPr="00D7204E" w:rsidRDefault="005579BC" w:rsidP="005579BC">
      <w:pPr>
        <w:pStyle w:val="tesebibliografia"/>
        <w:spacing w:line="240" w:lineRule="auto"/>
        <w:ind w:left="0" w:firstLine="0"/>
        <w:jc w:val="left"/>
        <w:rPr>
          <w:rFonts w:ascii="Arial" w:hAnsi="Arial" w:cs="Arial"/>
          <w:szCs w:val="24"/>
          <w:lang w:val="it-IT"/>
        </w:rPr>
      </w:pPr>
      <w:r w:rsidRPr="00D7204E">
        <w:rPr>
          <w:rFonts w:ascii="Arial" w:hAnsi="Arial" w:cs="Arial"/>
          <w:snapToGrid w:val="0"/>
          <w:szCs w:val="24"/>
        </w:rPr>
        <w:t>_____; GOULART, Silvana.</w:t>
      </w:r>
      <w:r w:rsidRPr="00D7204E">
        <w:rPr>
          <w:rFonts w:ascii="Arial" w:hAnsi="Arial" w:cs="Arial"/>
          <w:szCs w:val="24"/>
        </w:rPr>
        <w:t>  </w:t>
      </w:r>
      <w:r w:rsidRPr="00D7204E">
        <w:rPr>
          <w:rFonts w:ascii="Arial" w:hAnsi="Arial" w:cs="Arial"/>
          <w:i/>
          <w:szCs w:val="24"/>
        </w:rPr>
        <w:t>Tempo e circunstância</w:t>
      </w:r>
      <w:r w:rsidRPr="00D7204E">
        <w:rPr>
          <w:rFonts w:ascii="Arial" w:hAnsi="Arial" w:cs="Arial"/>
          <w:szCs w:val="24"/>
        </w:rPr>
        <w:t>: a abordagem contextual dos arquivos pessoais. São Paulo: Instituto Fernando Henrique Cardoso, 2007.</w:t>
      </w:r>
    </w:p>
    <w:p w14:paraId="0D01A370" w14:textId="77777777" w:rsidR="005579BC" w:rsidRPr="00D7204E" w:rsidRDefault="005579BC" w:rsidP="005579BC">
      <w:pPr>
        <w:pStyle w:val="tesebibliografia"/>
        <w:spacing w:line="240" w:lineRule="auto"/>
        <w:ind w:left="0" w:firstLine="0"/>
        <w:jc w:val="left"/>
        <w:rPr>
          <w:rFonts w:ascii="Arial" w:hAnsi="Arial" w:cs="Arial"/>
          <w:szCs w:val="24"/>
        </w:rPr>
      </w:pPr>
      <w:r w:rsidRPr="00D7204E">
        <w:rPr>
          <w:rFonts w:ascii="Arial" w:eastAsia="Calibri" w:hAnsi="Arial" w:cs="Arial"/>
          <w:szCs w:val="24"/>
        </w:rPr>
        <w:t xml:space="preserve">_____. </w:t>
      </w:r>
      <w:r w:rsidRPr="00D7204E">
        <w:rPr>
          <w:rFonts w:ascii="Arial" w:eastAsia="Calibri" w:hAnsi="Arial" w:cs="Arial"/>
          <w:i/>
          <w:szCs w:val="24"/>
        </w:rPr>
        <w:t>Princípios de acesso aos arquivos</w:t>
      </w:r>
      <w:r w:rsidRPr="00D7204E">
        <w:rPr>
          <w:rFonts w:ascii="Arial" w:eastAsia="Calibri" w:hAnsi="Arial" w:cs="Arial"/>
          <w:szCs w:val="24"/>
        </w:rPr>
        <w:t>. Trad. Silvia N. de Moura Estevão; Vitor M. Marques da Fonseca. Rio de Janeiro: Arquivo Nacional, 2012.  (Publicações Técnicas; 56)</w:t>
      </w:r>
    </w:p>
    <w:p w14:paraId="469EC58C" w14:textId="77777777" w:rsidR="005579BC" w:rsidRPr="00D7204E" w:rsidRDefault="005579BC" w:rsidP="005579BC">
      <w:pPr>
        <w:pStyle w:val="tesebibliografia"/>
        <w:spacing w:line="240" w:lineRule="auto"/>
        <w:ind w:left="0" w:firstLine="0"/>
        <w:jc w:val="left"/>
        <w:rPr>
          <w:rFonts w:ascii="Arial" w:hAnsi="Arial" w:cs="Arial"/>
          <w:szCs w:val="24"/>
          <w:lang w:val="it-IT"/>
        </w:rPr>
      </w:pPr>
      <w:r w:rsidRPr="00D7204E">
        <w:rPr>
          <w:rStyle w:val="apple-style-span"/>
          <w:rFonts w:ascii="Arial" w:hAnsi="Arial" w:cs="Arial"/>
          <w:color w:val="000000"/>
          <w:szCs w:val="24"/>
        </w:rPr>
        <w:t>DICIONÁRIO brasileiro de terminologia arquivística. Rio de Janeiro: Arquivo Nacional, 2005. Disponível em:</w:t>
      </w:r>
      <w:r w:rsidRPr="00D7204E">
        <w:rPr>
          <w:rFonts w:ascii="Arial" w:hAnsi="Arial" w:cs="Arial"/>
          <w:szCs w:val="24"/>
          <w:lang w:val="it-IT"/>
        </w:rPr>
        <w:t xml:space="preserve"> </w:t>
      </w:r>
      <w:r w:rsidRPr="00D7204E">
        <w:rPr>
          <w:rFonts w:ascii="Arial" w:hAnsi="Arial" w:cs="Arial"/>
          <w:szCs w:val="24"/>
          <w:lang w:val="it-IT"/>
        </w:rPr>
        <w:lastRenderedPageBreak/>
        <w:t>&lt;</w:t>
      </w:r>
      <w:hyperlink r:id="rId15" w:history="1">
        <w:r w:rsidRPr="00D7204E">
          <w:rPr>
            <w:rStyle w:val="Hyperlink"/>
            <w:rFonts w:ascii="Arial" w:hAnsi="Arial" w:cs="Arial"/>
            <w:szCs w:val="24"/>
            <w:lang w:val="it-IT"/>
          </w:rPr>
          <w:t>http://www.conarq.arquivonacional.gov.br/Media/publicacoes/dicionrio_de_terminologia_arquivstica.pdf</w:t>
        </w:r>
      </w:hyperlink>
      <w:r w:rsidRPr="00D7204E">
        <w:rPr>
          <w:rFonts w:ascii="Arial" w:hAnsi="Arial" w:cs="Arial"/>
          <w:szCs w:val="24"/>
          <w:lang w:val="it-IT"/>
        </w:rPr>
        <w:t>&gt;</w:t>
      </w:r>
    </w:p>
    <w:p w14:paraId="30D86FC7" w14:textId="77777777" w:rsidR="005579BC" w:rsidRPr="00D7204E" w:rsidRDefault="005579BC" w:rsidP="005579BC">
      <w:pPr>
        <w:pStyle w:val="tesebibliografia"/>
        <w:spacing w:line="240" w:lineRule="auto"/>
        <w:ind w:left="0" w:firstLine="0"/>
        <w:jc w:val="left"/>
        <w:rPr>
          <w:rFonts w:ascii="Arial" w:hAnsi="Arial" w:cs="Arial"/>
          <w:smallCaps/>
          <w:szCs w:val="24"/>
        </w:rPr>
      </w:pPr>
      <w:r w:rsidRPr="00D7204E">
        <w:rPr>
          <w:rFonts w:ascii="Arial" w:hAnsi="Arial" w:cs="Arial"/>
          <w:smallCaps/>
          <w:szCs w:val="24"/>
        </w:rPr>
        <w:t xml:space="preserve">DICIONÁRIO </w:t>
      </w:r>
      <w:r w:rsidRPr="00D7204E">
        <w:rPr>
          <w:rFonts w:ascii="Arial" w:hAnsi="Arial" w:cs="Arial"/>
          <w:szCs w:val="24"/>
        </w:rPr>
        <w:t>de terminologia arquivística. São Paulo: AAB-SP; Secretaria de Estado da Cultura, 1996.</w:t>
      </w:r>
    </w:p>
    <w:p w14:paraId="27EC11C7" w14:textId="77777777" w:rsidR="005579BC" w:rsidRPr="00D7204E" w:rsidRDefault="005579BC" w:rsidP="005579BC">
      <w:pPr>
        <w:pStyle w:val="tesebibliografia"/>
        <w:spacing w:line="240" w:lineRule="auto"/>
        <w:ind w:left="0" w:firstLine="0"/>
        <w:jc w:val="left"/>
        <w:rPr>
          <w:rFonts w:ascii="Arial" w:hAnsi="Arial" w:cs="Arial"/>
          <w:szCs w:val="24"/>
        </w:rPr>
      </w:pPr>
      <w:r w:rsidRPr="00646212">
        <w:rPr>
          <w:rStyle w:val="apple-style-span"/>
          <w:rFonts w:ascii="Arial" w:hAnsi="Arial" w:cs="Arial"/>
          <w:color w:val="000000"/>
          <w:szCs w:val="24"/>
        </w:rPr>
        <w:t xml:space="preserve">FENELON, Déa. Memória, documentação e pesquisa. In: </w:t>
      </w:r>
      <w:r w:rsidRPr="00646212">
        <w:rPr>
          <w:rStyle w:val="apple-style-span"/>
          <w:rFonts w:ascii="Arial" w:hAnsi="Arial" w:cs="Arial"/>
          <w:i/>
          <w:color w:val="000000"/>
          <w:szCs w:val="24"/>
        </w:rPr>
        <w:t>Guia de pesquisa Igreja e movimentos sociais</w:t>
      </w:r>
      <w:r w:rsidRPr="00646212">
        <w:rPr>
          <w:rStyle w:val="apple-style-span"/>
          <w:rFonts w:ascii="Arial" w:hAnsi="Arial" w:cs="Arial"/>
          <w:color w:val="000000"/>
          <w:szCs w:val="24"/>
        </w:rPr>
        <w:t>. Coord. Yara Aun Khoury. São Paulo: Com-Arte; PUC/CEDIC, 1991.</w:t>
      </w:r>
      <w:r w:rsidRPr="00D7204E">
        <w:rPr>
          <w:rFonts w:ascii="Arial" w:hAnsi="Arial" w:cs="Arial"/>
          <w:szCs w:val="24"/>
        </w:rPr>
        <w:t xml:space="preserve"> </w:t>
      </w:r>
    </w:p>
    <w:p w14:paraId="335BD8BE" w14:textId="77777777" w:rsidR="005579BC" w:rsidRPr="00D7204E" w:rsidRDefault="005579BC" w:rsidP="005579BC">
      <w:pPr>
        <w:pStyle w:val="livrobibliografia"/>
        <w:spacing w:before="0" w:after="120"/>
        <w:ind w:left="0" w:right="0" w:firstLine="0"/>
        <w:jc w:val="left"/>
        <w:rPr>
          <w:rFonts w:ascii="Arial" w:hAnsi="Arial" w:cs="Arial"/>
          <w:lang w:val="es-ES_tradnl"/>
        </w:rPr>
      </w:pPr>
      <w:r w:rsidRPr="00D7204E">
        <w:rPr>
          <w:rFonts w:ascii="Arial" w:hAnsi="Arial" w:cs="Arial"/>
        </w:rPr>
        <w:t xml:space="preserve">GARCÍA GUTIÉRREZ, A. Outra memória é possível: estratégias descolonizadoras do arquivo mundial. </w:t>
      </w:r>
      <w:r w:rsidRPr="00D7204E">
        <w:rPr>
          <w:rFonts w:ascii="Arial" w:hAnsi="Arial" w:cs="Arial"/>
          <w:lang w:val="es-ES_tradnl"/>
        </w:rPr>
        <w:t>Petrópolis: Vozes, 2008.</w:t>
      </w:r>
    </w:p>
    <w:p w14:paraId="2FA15395" w14:textId="77777777" w:rsidR="005579BC" w:rsidRPr="00D7204E" w:rsidRDefault="005579BC" w:rsidP="005579BC">
      <w:pPr>
        <w:pStyle w:val="tesebibliografia"/>
        <w:spacing w:line="240" w:lineRule="auto"/>
        <w:ind w:left="0" w:firstLine="0"/>
        <w:jc w:val="left"/>
        <w:rPr>
          <w:rFonts w:ascii="Arial" w:hAnsi="Arial" w:cs="Arial"/>
          <w:szCs w:val="24"/>
        </w:rPr>
      </w:pPr>
      <w:r w:rsidRPr="00D7204E">
        <w:rPr>
          <w:rFonts w:ascii="Arial" w:hAnsi="Arial" w:cs="Arial"/>
          <w:smallCaps/>
          <w:szCs w:val="24"/>
          <w:lang w:val="it-IT"/>
        </w:rPr>
        <w:t>HEREDIA HERRERA</w:t>
      </w:r>
      <w:r w:rsidRPr="00D7204E">
        <w:rPr>
          <w:rFonts w:ascii="Arial" w:hAnsi="Arial" w:cs="Arial"/>
          <w:szCs w:val="24"/>
          <w:lang w:val="it-IT"/>
        </w:rPr>
        <w:t>, Antonia.</w:t>
      </w:r>
      <w:r w:rsidRPr="00D7204E">
        <w:rPr>
          <w:rFonts w:ascii="Arial" w:hAnsi="Arial" w:cs="Arial"/>
          <w:szCs w:val="24"/>
        </w:rPr>
        <w:t>  </w:t>
      </w:r>
      <w:r w:rsidRPr="00D7204E">
        <w:rPr>
          <w:rFonts w:ascii="Arial" w:hAnsi="Arial" w:cs="Arial"/>
          <w:i/>
          <w:iCs/>
          <w:szCs w:val="24"/>
          <w:lang w:val="es-ES_tradnl"/>
        </w:rPr>
        <w:t>El principio de procedencia y otros principios de la archivística</w:t>
      </w:r>
      <w:r w:rsidRPr="00D7204E">
        <w:rPr>
          <w:rFonts w:ascii="Arial" w:hAnsi="Arial" w:cs="Arial"/>
          <w:szCs w:val="24"/>
          <w:lang w:val="es-ES_tradnl"/>
        </w:rPr>
        <w:t xml:space="preserve">. </w:t>
      </w:r>
      <w:r w:rsidRPr="00D7204E">
        <w:rPr>
          <w:rFonts w:ascii="Arial" w:hAnsi="Arial" w:cs="Arial"/>
          <w:szCs w:val="24"/>
        </w:rPr>
        <w:t xml:space="preserve">São Paulo: </w:t>
      </w:r>
      <w:r w:rsidRPr="00D7204E">
        <w:rPr>
          <w:rFonts w:ascii="Arial" w:hAnsi="Arial" w:cs="Arial"/>
          <w:smallCaps/>
          <w:szCs w:val="24"/>
        </w:rPr>
        <w:t>ARQ-SP</w:t>
      </w:r>
      <w:r w:rsidRPr="00D7204E">
        <w:rPr>
          <w:rFonts w:ascii="Arial" w:hAnsi="Arial" w:cs="Arial"/>
          <w:szCs w:val="24"/>
        </w:rPr>
        <w:t>, 2003. (Scripta, 5).</w:t>
      </w:r>
    </w:p>
    <w:p w14:paraId="1BE7BB33" w14:textId="77777777" w:rsidR="005579BC" w:rsidRPr="00D7204E" w:rsidRDefault="005579BC" w:rsidP="005579BC">
      <w:pPr>
        <w:jc w:val="left"/>
        <w:rPr>
          <w:rFonts w:ascii="Arial" w:hAnsi="Arial" w:cs="Arial"/>
          <w:snapToGrid w:val="0"/>
          <w:szCs w:val="24"/>
        </w:rPr>
      </w:pPr>
      <w:r w:rsidRPr="00D7204E">
        <w:rPr>
          <w:rFonts w:ascii="Arial" w:hAnsi="Arial" w:cs="Arial"/>
          <w:caps/>
          <w:snapToGrid w:val="0"/>
          <w:szCs w:val="24"/>
        </w:rPr>
        <w:t xml:space="preserve">Le Goff, </w:t>
      </w:r>
      <w:r w:rsidRPr="00D7204E">
        <w:rPr>
          <w:rFonts w:ascii="Arial" w:hAnsi="Arial" w:cs="Arial"/>
          <w:snapToGrid w:val="0"/>
          <w:szCs w:val="24"/>
        </w:rPr>
        <w:t>Jacques.</w:t>
      </w:r>
      <w:r w:rsidRPr="00D7204E">
        <w:rPr>
          <w:rFonts w:ascii="Arial" w:hAnsi="Arial" w:cs="Arial"/>
          <w:szCs w:val="24"/>
        </w:rPr>
        <w:t>  </w:t>
      </w:r>
      <w:r w:rsidRPr="00D7204E">
        <w:rPr>
          <w:rFonts w:ascii="Arial" w:hAnsi="Arial" w:cs="Arial"/>
          <w:i/>
          <w:iCs/>
          <w:snapToGrid w:val="0"/>
          <w:szCs w:val="24"/>
        </w:rPr>
        <w:t>História e memória</w:t>
      </w:r>
      <w:r w:rsidRPr="00D7204E">
        <w:rPr>
          <w:rFonts w:ascii="Arial" w:hAnsi="Arial" w:cs="Arial"/>
          <w:i/>
          <w:snapToGrid w:val="0"/>
          <w:szCs w:val="24"/>
        </w:rPr>
        <w:t>.</w:t>
      </w:r>
      <w:r w:rsidRPr="00D7204E">
        <w:rPr>
          <w:rFonts w:ascii="Arial" w:hAnsi="Arial" w:cs="Arial"/>
          <w:snapToGrid w:val="0"/>
          <w:szCs w:val="24"/>
        </w:rPr>
        <w:t xml:space="preserve"> 2ª ed. Trad. Suzana Ferreira Borges. Campinas: </w:t>
      </w:r>
      <w:r w:rsidRPr="00D7204E">
        <w:rPr>
          <w:rFonts w:ascii="Arial" w:hAnsi="Arial" w:cs="Arial"/>
          <w:smallCaps/>
          <w:snapToGrid w:val="0"/>
          <w:szCs w:val="24"/>
        </w:rPr>
        <w:t>UNICAMP</w:t>
      </w:r>
      <w:r w:rsidRPr="00D7204E">
        <w:rPr>
          <w:rFonts w:ascii="Arial" w:hAnsi="Arial" w:cs="Arial"/>
          <w:snapToGrid w:val="0"/>
          <w:szCs w:val="24"/>
        </w:rPr>
        <w:t xml:space="preserve">, 1992. </w:t>
      </w:r>
    </w:p>
    <w:p w14:paraId="5628F6B2" w14:textId="77777777" w:rsidR="005579BC" w:rsidRPr="00D7204E" w:rsidRDefault="005579BC" w:rsidP="005579BC">
      <w:pPr>
        <w:pStyle w:val="tesebibliografia"/>
        <w:spacing w:line="240" w:lineRule="auto"/>
        <w:ind w:left="0" w:firstLine="0"/>
        <w:jc w:val="left"/>
        <w:rPr>
          <w:rFonts w:ascii="Arial" w:hAnsi="Arial" w:cs="Arial"/>
          <w:szCs w:val="24"/>
        </w:rPr>
      </w:pPr>
      <w:r w:rsidRPr="00D7204E">
        <w:rPr>
          <w:rFonts w:ascii="Arial" w:hAnsi="Arial" w:cs="Arial"/>
          <w:caps/>
          <w:szCs w:val="24"/>
          <w:lang w:val="es-ES_tradnl"/>
        </w:rPr>
        <w:t>Lopez</w:t>
      </w:r>
      <w:r w:rsidRPr="00D7204E">
        <w:rPr>
          <w:rFonts w:ascii="Arial" w:hAnsi="Arial" w:cs="Arial"/>
          <w:szCs w:val="24"/>
          <w:lang w:val="es-ES_tradnl"/>
        </w:rPr>
        <w:t>, André P. A.  </w:t>
      </w:r>
      <w:r w:rsidRPr="00D7204E">
        <w:rPr>
          <w:rFonts w:ascii="Arial" w:hAnsi="Arial" w:cs="Arial"/>
          <w:szCs w:val="24"/>
        </w:rPr>
        <w:t xml:space="preserve">Arquivos pessoais e as fronteiras da arquivologia. </w:t>
      </w:r>
      <w:r w:rsidRPr="00D7204E">
        <w:rPr>
          <w:rFonts w:ascii="Arial" w:hAnsi="Arial" w:cs="Arial"/>
          <w:i/>
          <w:iCs/>
          <w:szCs w:val="24"/>
        </w:rPr>
        <w:t>Gragoatá</w:t>
      </w:r>
      <w:r w:rsidRPr="00D7204E">
        <w:rPr>
          <w:rFonts w:ascii="Arial" w:hAnsi="Arial" w:cs="Arial"/>
          <w:szCs w:val="24"/>
        </w:rPr>
        <w:t xml:space="preserve">: Revista do Programa de Pós-Graduação em Letras. Niteroi: </w:t>
      </w:r>
      <w:r w:rsidRPr="00D7204E">
        <w:rPr>
          <w:rFonts w:ascii="Arial" w:hAnsi="Arial" w:cs="Arial"/>
          <w:smallCaps/>
          <w:szCs w:val="24"/>
        </w:rPr>
        <w:t xml:space="preserve">UFF, </w:t>
      </w:r>
      <w:r w:rsidRPr="00D7204E">
        <w:rPr>
          <w:rFonts w:ascii="Arial" w:hAnsi="Arial" w:cs="Arial"/>
          <w:szCs w:val="24"/>
        </w:rPr>
        <w:t>n. 15, Acervos literários, p.69-82, 2º sem. 2003</w:t>
      </w:r>
      <w:r w:rsidRPr="00D7204E">
        <w:rPr>
          <w:rFonts w:ascii="Arial" w:hAnsi="Arial" w:cs="Arial"/>
          <w:smallCaps/>
          <w:szCs w:val="24"/>
        </w:rPr>
        <w:t>.</w:t>
      </w:r>
    </w:p>
    <w:p w14:paraId="4D0FDA6B" w14:textId="77777777" w:rsidR="005579BC" w:rsidRPr="00D7204E" w:rsidRDefault="005579BC" w:rsidP="005579BC">
      <w:pPr>
        <w:pStyle w:val="livrobibliografia"/>
        <w:spacing w:before="0" w:after="120"/>
        <w:ind w:left="0" w:right="0" w:firstLine="0"/>
        <w:jc w:val="left"/>
        <w:rPr>
          <w:rFonts w:ascii="Arial" w:hAnsi="Arial" w:cs="Arial"/>
        </w:rPr>
      </w:pPr>
      <w:r w:rsidRPr="00D7204E">
        <w:rPr>
          <w:rFonts w:ascii="Arial" w:eastAsia="Calibri" w:hAnsi="Arial" w:cs="Arial"/>
        </w:rPr>
        <w:t>_____.</w:t>
      </w:r>
      <w:r w:rsidRPr="00D7204E">
        <w:rPr>
          <w:rFonts w:ascii="Arial" w:hAnsi="Arial" w:cs="Arial"/>
        </w:rPr>
        <w:t>  História e arquivo: interfaces. In: MORELLI, Ailton José (org). </w:t>
      </w:r>
      <w:r w:rsidRPr="00D7204E">
        <w:rPr>
          <w:rFonts w:ascii="Arial" w:hAnsi="Arial" w:cs="Arial"/>
          <w:i/>
          <w:iCs/>
        </w:rPr>
        <w:t>Introdução ao estudo da História.</w:t>
      </w:r>
      <w:r w:rsidRPr="00D7204E">
        <w:rPr>
          <w:rFonts w:ascii="Arial" w:hAnsi="Arial" w:cs="Arial"/>
        </w:rPr>
        <w:t> Maringá: EDUEM, 2005; p.21-34. (Formação de Professores EAD, 27).</w:t>
      </w:r>
    </w:p>
    <w:p w14:paraId="5BF6BD3B" w14:textId="77777777" w:rsidR="005579BC" w:rsidRPr="00D7204E" w:rsidRDefault="005579BC" w:rsidP="005579BC">
      <w:pPr>
        <w:pStyle w:val="livrobibliografia"/>
        <w:spacing w:before="0" w:after="120"/>
        <w:ind w:left="0" w:right="0" w:firstLine="0"/>
        <w:jc w:val="left"/>
        <w:rPr>
          <w:rFonts w:ascii="Arial" w:hAnsi="Arial" w:cs="Arial"/>
        </w:rPr>
      </w:pPr>
      <w:r w:rsidRPr="00D7204E">
        <w:rPr>
          <w:rStyle w:val="apple-style-span"/>
          <w:rFonts w:ascii="Arial" w:hAnsi="Arial" w:cs="Arial"/>
        </w:rPr>
        <w:t xml:space="preserve">OLIVEIRA, Lucia M. V. de. </w:t>
      </w:r>
      <w:r w:rsidRPr="00D7204E">
        <w:rPr>
          <w:rFonts w:ascii="Arial" w:hAnsi="Arial" w:cs="Arial"/>
          <w:i/>
        </w:rPr>
        <w:t>Descrição e pesquisa</w:t>
      </w:r>
      <w:r w:rsidRPr="00D7204E">
        <w:rPr>
          <w:rFonts w:ascii="Arial" w:hAnsi="Arial" w:cs="Arial"/>
        </w:rPr>
        <w:t xml:space="preserve">: reflexões em torno dos arquivos pessoais. </w:t>
      </w:r>
      <w:r w:rsidRPr="00D7204E">
        <w:rPr>
          <w:rFonts w:ascii="Arial" w:hAnsi="Arial" w:cs="Arial"/>
          <w:bCs/>
          <w:color w:val="000000"/>
        </w:rPr>
        <w:t>Rio de Janeiro: Móbile, 2012.</w:t>
      </w:r>
    </w:p>
    <w:p w14:paraId="2E00E0F2" w14:textId="77777777" w:rsidR="005579BC" w:rsidRPr="00D7204E" w:rsidRDefault="005579BC" w:rsidP="005579BC">
      <w:pPr>
        <w:pStyle w:val="livrobibliografia"/>
        <w:spacing w:before="0" w:after="120"/>
        <w:ind w:left="0" w:right="0" w:firstLine="0"/>
        <w:jc w:val="left"/>
        <w:rPr>
          <w:rFonts w:ascii="Arial" w:hAnsi="Arial" w:cs="Arial"/>
        </w:rPr>
      </w:pPr>
      <w:r w:rsidRPr="00D7204E">
        <w:rPr>
          <w:rFonts w:ascii="Arial" w:hAnsi="Arial" w:cs="Arial"/>
          <w:smallCaps/>
        </w:rPr>
        <w:t>SANTOS</w:t>
      </w:r>
      <w:r w:rsidRPr="00D7204E">
        <w:rPr>
          <w:rFonts w:ascii="Arial" w:hAnsi="Arial" w:cs="Arial"/>
        </w:rPr>
        <w:t>, Paulo R. Elian dos.  </w:t>
      </w:r>
      <w:r w:rsidRPr="00D7204E">
        <w:rPr>
          <w:rFonts w:ascii="Arial" w:hAnsi="Arial" w:cs="Arial"/>
          <w:i/>
          <w:iCs/>
        </w:rPr>
        <w:t>Arquivos de cientistas</w:t>
      </w:r>
      <w:r w:rsidRPr="00D7204E">
        <w:rPr>
          <w:rFonts w:ascii="Arial" w:hAnsi="Arial" w:cs="Arial"/>
        </w:rPr>
        <w:t xml:space="preserve">: gênese documental e procedimentos de organização. São Paulo: </w:t>
      </w:r>
      <w:r w:rsidRPr="00D7204E">
        <w:rPr>
          <w:rFonts w:ascii="Arial" w:hAnsi="Arial" w:cs="Arial"/>
          <w:smallCaps/>
        </w:rPr>
        <w:t>ARQ-SP</w:t>
      </w:r>
      <w:r w:rsidRPr="00D7204E">
        <w:rPr>
          <w:rFonts w:ascii="Arial" w:hAnsi="Arial" w:cs="Arial"/>
        </w:rPr>
        <w:t>, 2005.</w:t>
      </w:r>
    </w:p>
    <w:p w14:paraId="501A992A" w14:textId="77777777" w:rsidR="005579BC" w:rsidRPr="00D7204E" w:rsidRDefault="005579BC" w:rsidP="005579BC">
      <w:pPr>
        <w:pStyle w:val="livrobibliografia"/>
        <w:spacing w:before="0" w:after="120"/>
        <w:ind w:left="0" w:right="0" w:firstLine="0"/>
        <w:jc w:val="left"/>
        <w:rPr>
          <w:rFonts w:ascii="Arial" w:hAnsi="Arial" w:cs="Arial"/>
        </w:rPr>
      </w:pPr>
      <w:r w:rsidRPr="00D7204E">
        <w:rPr>
          <w:rFonts w:ascii="Arial" w:hAnsi="Arial" w:cs="Arial"/>
          <w:smallCaps/>
        </w:rPr>
        <w:t>SÃO</w:t>
      </w:r>
      <w:r w:rsidRPr="00D7204E">
        <w:rPr>
          <w:rFonts w:ascii="Arial" w:hAnsi="Arial" w:cs="Arial"/>
        </w:rPr>
        <w:t> </w:t>
      </w:r>
      <w:r w:rsidRPr="00D7204E">
        <w:rPr>
          <w:rFonts w:ascii="Arial" w:hAnsi="Arial" w:cs="Arial"/>
          <w:smallCaps/>
        </w:rPr>
        <w:t>PAULO</w:t>
      </w:r>
      <w:r w:rsidRPr="00D7204E">
        <w:rPr>
          <w:rFonts w:ascii="Arial" w:hAnsi="Arial" w:cs="Arial"/>
        </w:rPr>
        <w:t> (cidade). Secretaria Municipal de Cultura. Departamento do Patrimônio Histórico.  </w:t>
      </w:r>
      <w:r w:rsidRPr="00D7204E">
        <w:rPr>
          <w:rFonts w:ascii="Arial" w:hAnsi="Arial" w:cs="Arial"/>
          <w:i/>
          <w:iCs/>
        </w:rPr>
        <w:t>O direito à memória</w:t>
      </w:r>
      <w:r w:rsidRPr="00D7204E">
        <w:rPr>
          <w:rFonts w:ascii="Arial" w:hAnsi="Arial" w:cs="Arial"/>
        </w:rPr>
        <w:t>: patrimônio histórico e cidadania. São Paulo, 1992.</w:t>
      </w:r>
    </w:p>
    <w:p w14:paraId="01979004" w14:textId="77777777" w:rsidR="005579BC" w:rsidRPr="00D7204E" w:rsidRDefault="005579BC" w:rsidP="005579BC">
      <w:pPr>
        <w:pStyle w:val="livrobibliografia"/>
        <w:spacing w:before="0" w:after="120"/>
        <w:ind w:left="0" w:right="0" w:firstLine="0"/>
        <w:jc w:val="left"/>
        <w:rPr>
          <w:rFonts w:ascii="Arial" w:hAnsi="Arial" w:cs="Arial"/>
        </w:rPr>
      </w:pPr>
      <w:r w:rsidRPr="00D7204E">
        <w:rPr>
          <w:rFonts w:ascii="Arial" w:hAnsi="Arial" w:cs="Arial"/>
          <w:smallCaps/>
          <w:lang w:val="it-IT"/>
        </w:rPr>
        <w:t>SMIT</w:t>
      </w:r>
      <w:r w:rsidRPr="00D7204E">
        <w:rPr>
          <w:rFonts w:ascii="Arial" w:hAnsi="Arial" w:cs="Arial"/>
          <w:lang w:val="it-IT"/>
        </w:rPr>
        <w:t>,</w:t>
      </w:r>
      <w:r w:rsidRPr="00D7204E">
        <w:rPr>
          <w:rFonts w:ascii="Arial" w:hAnsi="Arial" w:cs="Arial"/>
          <w:lang w:val="en-US"/>
        </w:rPr>
        <w:t> </w:t>
      </w:r>
      <w:r w:rsidRPr="00D7204E">
        <w:rPr>
          <w:rFonts w:ascii="Arial" w:hAnsi="Arial" w:cs="Arial"/>
          <w:lang w:val="it-IT"/>
        </w:rPr>
        <w:t>Johanna W.; KOBASHI, Nair Y.</w:t>
      </w:r>
      <w:r w:rsidRPr="00D7204E">
        <w:rPr>
          <w:rFonts w:ascii="Arial" w:hAnsi="Arial" w:cs="Arial"/>
          <w:lang w:val="en-US"/>
        </w:rPr>
        <w:t> </w:t>
      </w:r>
      <w:r w:rsidRPr="00D7204E">
        <w:rPr>
          <w:rFonts w:ascii="Arial" w:hAnsi="Arial" w:cs="Arial"/>
          <w:lang w:val="it-IT"/>
        </w:rPr>
        <w:t> </w:t>
      </w:r>
      <w:r w:rsidRPr="00D7204E">
        <w:rPr>
          <w:rFonts w:ascii="Arial" w:hAnsi="Arial" w:cs="Arial"/>
          <w:i/>
          <w:iCs/>
        </w:rPr>
        <w:t>Como elaborar vocabulário controlado para aplicação em arquivos</w:t>
      </w:r>
      <w:r w:rsidRPr="00D7204E">
        <w:rPr>
          <w:rFonts w:ascii="Arial" w:hAnsi="Arial" w:cs="Arial"/>
        </w:rPr>
        <w:t xml:space="preserve">. São Paulo: </w:t>
      </w:r>
      <w:r w:rsidRPr="00D7204E">
        <w:rPr>
          <w:rFonts w:ascii="Arial" w:hAnsi="Arial" w:cs="Arial"/>
          <w:smallCaps/>
        </w:rPr>
        <w:t>AESP</w:t>
      </w:r>
      <w:r w:rsidRPr="00D7204E">
        <w:rPr>
          <w:rFonts w:ascii="Arial" w:hAnsi="Arial" w:cs="Arial"/>
        </w:rPr>
        <w:t>/</w:t>
      </w:r>
      <w:r w:rsidRPr="00D7204E">
        <w:rPr>
          <w:rFonts w:ascii="Arial" w:hAnsi="Arial" w:cs="Arial"/>
          <w:smallCaps/>
        </w:rPr>
        <w:t>IMESP</w:t>
      </w:r>
      <w:r w:rsidRPr="00D7204E">
        <w:rPr>
          <w:rFonts w:ascii="Arial" w:hAnsi="Arial" w:cs="Arial"/>
        </w:rPr>
        <w:t>, 2003. (Como fazer, 10)</w:t>
      </w:r>
    </w:p>
    <w:p w14:paraId="6529CA32" w14:textId="77777777" w:rsidR="005579BC" w:rsidRPr="00D7204E" w:rsidRDefault="005579BC" w:rsidP="005579BC">
      <w:pPr>
        <w:pStyle w:val="livrobibliografia"/>
        <w:spacing w:before="0" w:after="120"/>
        <w:ind w:left="0" w:right="0" w:firstLine="0"/>
        <w:jc w:val="left"/>
        <w:rPr>
          <w:rFonts w:ascii="Arial" w:hAnsi="Arial" w:cs="Arial"/>
        </w:rPr>
      </w:pPr>
      <w:r w:rsidRPr="00D7204E">
        <w:rPr>
          <w:rFonts w:ascii="Arial" w:hAnsi="Arial" w:cs="Arial"/>
        </w:rPr>
        <w:t>SOUZA, Renato T. B. de;</w:t>
      </w:r>
      <w:r w:rsidRPr="00D7204E">
        <w:rPr>
          <w:rFonts w:ascii="Arial" w:hAnsi="Arial" w:cs="Arial"/>
          <w:smallCaps/>
        </w:rPr>
        <w:t xml:space="preserve"> SANTOS, </w:t>
      </w:r>
      <w:r w:rsidRPr="00D7204E">
        <w:rPr>
          <w:rFonts w:ascii="Arial" w:hAnsi="Arial" w:cs="Arial"/>
        </w:rPr>
        <w:t>Vanderlei B.;</w:t>
      </w:r>
      <w:r w:rsidRPr="00D7204E">
        <w:rPr>
          <w:rFonts w:ascii="Arial" w:hAnsi="Arial" w:cs="Arial"/>
          <w:smallCaps/>
        </w:rPr>
        <w:t xml:space="preserve"> INNARELLI, </w:t>
      </w:r>
      <w:r w:rsidRPr="00D7204E">
        <w:rPr>
          <w:rFonts w:ascii="Arial" w:hAnsi="Arial" w:cs="Arial"/>
        </w:rPr>
        <w:t>Humberto C.  </w:t>
      </w:r>
      <w:r w:rsidRPr="00D7204E">
        <w:rPr>
          <w:rFonts w:ascii="Arial" w:hAnsi="Arial" w:cs="Arial"/>
          <w:i/>
          <w:iCs/>
        </w:rPr>
        <w:t>Arquivística</w:t>
      </w:r>
      <w:r w:rsidRPr="00D7204E">
        <w:rPr>
          <w:rFonts w:ascii="Arial" w:hAnsi="Arial" w:cs="Arial"/>
        </w:rPr>
        <w:t xml:space="preserve">: temas contemporâneos. Brasília: SENAC, 2007. </w:t>
      </w:r>
    </w:p>
    <w:p w14:paraId="06866069" w14:textId="77777777" w:rsidR="005579BC" w:rsidRPr="00D7204E" w:rsidRDefault="005579BC" w:rsidP="005579BC">
      <w:pPr>
        <w:pStyle w:val="livrobibliografia"/>
        <w:spacing w:before="0" w:after="120"/>
        <w:ind w:left="0" w:right="0" w:firstLine="0"/>
        <w:jc w:val="left"/>
        <w:rPr>
          <w:rFonts w:ascii="Arial" w:hAnsi="Arial" w:cs="Arial"/>
        </w:rPr>
      </w:pPr>
      <w:r w:rsidRPr="00D7204E">
        <w:rPr>
          <w:rFonts w:ascii="Arial" w:hAnsi="Arial" w:cs="Arial"/>
          <w:snapToGrid w:val="0"/>
        </w:rPr>
        <w:t>_____</w:t>
      </w:r>
      <w:r w:rsidRPr="00D7204E">
        <w:rPr>
          <w:rFonts w:ascii="Arial" w:hAnsi="Arial" w:cs="Arial"/>
        </w:rPr>
        <w:t xml:space="preserve">. </w:t>
      </w:r>
      <w:r w:rsidRPr="00D7204E">
        <w:rPr>
          <w:rFonts w:ascii="Arial" w:hAnsi="Arial" w:cs="Arial"/>
          <w:i/>
        </w:rPr>
        <w:t>As bases do processo classificatório em arquivística</w:t>
      </w:r>
      <w:r w:rsidRPr="00D7204E">
        <w:rPr>
          <w:rFonts w:ascii="Arial" w:hAnsi="Arial" w:cs="Arial"/>
        </w:rPr>
        <w:t xml:space="preserve">: um debate metodológico. São Paulo: </w:t>
      </w:r>
      <w:r w:rsidRPr="00D7204E">
        <w:rPr>
          <w:rFonts w:ascii="Arial" w:hAnsi="Arial" w:cs="Arial"/>
          <w:smallCaps/>
        </w:rPr>
        <w:t>Arq-Sp</w:t>
      </w:r>
      <w:r w:rsidRPr="00D7204E">
        <w:rPr>
          <w:rFonts w:ascii="Arial" w:hAnsi="Arial" w:cs="Arial"/>
        </w:rPr>
        <w:t>, 2003. (Scripta, 2).</w:t>
      </w:r>
    </w:p>
    <w:p w14:paraId="31FCDCA6" w14:textId="77777777" w:rsidR="005579BC" w:rsidRDefault="005579BC" w:rsidP="005579BC">
      <w:pPr>
        <w:pStyle w:val="tesebibliografia"/>
        <w:spacing w:line="240" w:lineRule="auto"/>
        <w:ind w:left="0" w:firstLine="0"/>
        <w:jc w:val="left"/>
        <w:rPr>
          <w:rFonts w:ascii="Arial" w:hAnsi="Arial" w:cs="Arial"/>
          <w:snapToGrid w:val="0"/>
          <w:szCs w:val="24"/>
        </w:rPr>
      </w:pPr>
      <w:r w:rsidRPr="005579BC">
        <w:rPr>
          <w:rFonts w:ascii="Arial" w:hAnsi="Arial" w:cs="Arial"/>
          <w:snapToGrid w:val="0"/>
          <w:szCs w:val="24"/>
        </w:rPr>
        <w:t>_____</w:t>
      </w:r>
      <w:r w:rsidRPr="005579BC">
        <w:rPr>
          <w:rFonts w:ascii="Arial" w:hAnsi="Arial" w:cs="Arial"/>
          <w:szCs w:val="24"/>
        </w:rPr>
        <w:t xml:space="preserve">.  O Código de Classificação de Documentos de Arquivo do Conselho Nacional de Arquivos: estudo de caso de um instrumento de classificação. </w:t>
      </w:r>
      <w:r w:rsidRPr="005579BC">
        <w:rPr>
          <w:rFonts w:ascii="Arial" w:hAnsi="Arial" w:cs="Arial"/>
          <w:i/>
          <w:iCs/>
          <w:snapToGrid w:val="0"/>
          <w:szCs w:val="24"/>
        </w:rPr>
        <w:t>Arquivo Rio Claro</w:t>
      </w:r>
      <w:r w:rsidRPr="005579BC">
        <w:rPr>
          <w:rFonts w:ascii="Arial" w:hAnsi="Arial" w:cs="Arial"/>
          <w:snapToGrid w:val="0"/>
          <w:szCs w:val="24"/>
        </w:rPr>
        <w:t>. Arquivo do Município de Rio Claro, v.2, p.26-69, 2004.</w:t>
      </w:r>
    </w:p>
    <w:p w14:paraId="738610EB" w14:textId="77777777" w:rsidR="005579BC" w:rsidRDefault="005579BC" w:rsidP="005579BC">
      <w:pPr>
        <w:pStyle w:val="tesebibliografia"/>
        <w:spacing w:line="240" w:lineRule="auto"/>
        <w:ind w:left="0" w:firstLine="0"/>
        <w:rPr>
          <w:rFonts w:ascii="Arial" w:hAnsi="Arial" w:cs="Arial"/>
          <w:snapToGrid w:val="0"/>
          <w:szCs w:val="24"/>
        </w:rPr>
      </w:pPr>
    </w:p>
    <w:p w14:paraId="637805D2" w14:textId="77777777" w:rsidR="008C6037" w:rsidRPr="00D7204E" w:rsidRDefault="008C6037" w:rsidP="00FA5CF1">
      <w:pPr>
        <w:pStyle w:val="livrobibliografia"/>
        <w:spacing w:before="0" w:after="120"/>
        <w:ind w:left="0" w:right="0" w:firstLine="0"/>
        <w:jc w:val="left"/>
        <w:rPr>
          <w:rFonts w:ascii="Arial" w:hAnsi="Arial" w:cs="Arial"/>
        </w:rPr>
      </w:pPr>
    </w:p>
    <w:sectPr w:rsidR="008C6037" w:rsidRPr="00D7204E" w:rsidSect="00DD713D">
      <w:headerReference w:type="default" r:id="rId16"/>
      <w:footerReference w:type="default" r:id="rId17"/>
      <w:pgSz w:w="11907" w:h="16839" w:code="9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FA4116" w14:textId="77777777" w:rsidR="004333CC" w:rsidRDefault="004333CC" w:rsidP="003D3916">
      <w:pPr>
        <w:spacing w:after="0"/>
      </w:pPr>
      <w:r>
        <w:separator/>
      </w:r>
    </w:p>
  </w:endnote>
  <w:endnote w:type="continuationSeparator" w:id="0">
    <w:p w14:paraId="05695B61" w14:textId="77777777" w:rsidR="004333CC" w:rsidRDefault="004333CC" w:rsidP="003D391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wift">
    <w:altName w:val="Times New Roman"/>
    <w:panose1 w:val="020B0604020202020204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2ECCE" w14:textId="77777777" w:rsidR="003C2FB7" w:rsidRDefault="003C2FB7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="00B57C57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74C10" w14:textId="77777777" w:rsidR="004333CC" w:rsidRDefault="004333CC" w:rsidP="003D3916">
      <w:pPr>
        <w:spacing w:after="0"/>
      </w:pPr>
      <w:r>
        <w:separator/>
      </w:r>
    </w:p>
  </w:footnote>
  <w:footnote w:type="continuationSeparator" w:id="0">
    <w:p w14:paraId="258B4F7D" w14:textId="77777777" w:rsidR="004333CC" w:rsidRDefault="004333CC" w:rsidP="003D391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574AD" w14:textId="77777777" w:rsidR="003C2FB7" w:rsidRPr="00A24881" w:rsidRDefault="003C2FB7" w:rsidP="003C4E02">
    <w:pPr>
      <w:spacing w:after="0"/>
      <w:jc w:val="right"/>
      <w:rPr>
        <w:rFonts w:ascii="Arial" w:hAnsi="Arial" w:cs="Arial"/>
        <w:b/>
        <w:smallCaps/>
        <w:color w:val="404040"/>
        <w:sz w:val="20"/>
      </w:rPr>
    </w:pPr>
    <w:r w:rsidRPr="00A24881">
      <w:rPr>
        <w:rFonts w:ascii="Arial" w:hAnsi="Arial" w:cs="Arial"/>
        <w:b/>
        <w:smallCaps/>
        <w:color w:val="404040"/>
        <w:sz w:val="20"/>
      </w:rPr>
      <w:t>Universidade de Brasília</w:t>
    </w:r>
    <w:r>
      <w:rPr>
        <w:rFonts w:ascii="Arial" w:hAnsi="Arial" w:cs="Arial"/>
        <w:b/>
        <w:smallCaps/>
        <w:color w:val="404040"/>
        <w:sz w:val="20"/>
      </w:rPr>
      <w:t xml:space="preserve"> </w:t>
    </w:r>
    <w:r w:rsidRPr="00A24881">
      <w:rPr>
        <w:rFonts w:ascii="Arial" w:hAnsi="Arial" w:cs="Arial"/>
        <w:b/>
        <w:smallCaps/>
        <w:color w:val="404040"/>
        <w:sz w:val="20"/>
      </w:rPr>
      <w:t>– UnB</w:t>
    </w:r>
  </w:p>
  <w:p w14:paraId="225F52DD" w14:textId="77777777" w:rsidR="003C2FB7" w:rsidRPr="00376F61" w:rsidRDefault="003C2FB7" w:rsidP="003C4E02">
    <w:pPr>
      <w:spacing w:after="0"/>
      <w:jc w:val="right"/>
      <w:rPr>
        <w:rFonts w:ascii="Arial" w:hAnsi="Arial" w:cs="Arial"/>
        <w:b/>
        <w:color w:val="404040"/>
        <w:sz w:val="16"/>
        <w:szCs w:val="16"/>
      </w:rPr>
    </w:pPr>
    <w:r w:rsidRPr="00376F61">
      <w:rPr>
        <w:rFonts w:ascii="Arial" w:hAnsi="Arial" w:cs="Arial"/>
        <w:b/>
        <w:color w:val="404040"/>
        <w:sz w:val="16"/>
        <w:szCs w:val="16"/>
      </w:rPr>
      <w:t>Faculdade de Ciência da Informação</w:t>
    </w:r>
    <w:r>
      <w:rPr>
        <w:rFonts w:ascii="Arial" w:hAnsi="Arial" w:cs="Arial"/>
        <w:b/>
        <w:color w:val="404040"/>
        <w:sz w:val="16"/>
        <w:szCs w:val="16"/>
      </w:rPr>
      <w:t xml:space="preserve"> – </w:t>
    </w:r>
    <w:r w:rsidRPr="00376F61">
      <w:rPr>
        <w:rFonts w:ascii="Arial" w:hAnsi="Arial" w:cs="Arial"/>
        <w:b/>
        <w:color w:val="404040"/>
        <w:sz w:val="16"/>
        <w:szCs w:val="16"/>
      </w:rPr>
      <w:t>FCI</w:t>
    </w:r>
  </w:p>
  <w:p w14:paraId="77B7468F" w14:textId="77777777" w:rsidR="003C2FB7" w:rsidRDefault="003C2FB7" w:rsidP="003C4E02">
    <w:pPr>
      <w:spacing w:after="0"/>
      <w:jc w:val="right"/>
      <w:rPr>
        <w:rFonts w:ascii="Arial" w:hAnsi="Arial" w:cs="Arial"/>
        <w:b/>
        <w:color w:val="404040"/>
        <w:sz w:val="16"/>
        <w:szCs w:val="16"/>
      </w:rPr>
    </w:pPr>
    <w:r w:rsidRPr="00376F61">
      <w:rPr>
        <w:rFonts w:ascii="Arial" w:hAnsi="Arial" w:cs="Arial"/>
        <w:b/>
        <w:color w:val="404040"/>
        <w:sz w:val="16"/>
        <w:szCs w:val="16"/>
      </w:rPr>
      <w:t>Curso de Arquivologia</w:t>
    </w:r>
  </w:p>
  <w:p w14:paraId="61829076" w14:textId="77777777" w:rsidR="003C2FB7" w:rsidRPr="00376F61" w:rsidRDefault="003C2FB7" w:rsidP="003C4E02">
    <w:pPr>
      <w:spacing w:after="0"/>
      <w:jc w:val="right"/>
      <w:rPr>
        <w:rFonts w:ascii="Arial" w:hAnsi="Arial" w:cs="Arial"/>
        <w:b/>
        <w:color w:val="40404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E5AC02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1029AE"/>
    <w:multiLevelType w:val="hybridMultilevel"/>
    <w:tmpl w:val="87401584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1E163E"/>
    <w:multiLevelType w:val="hybridMultilevel"/>
    <w:tmpl w:val="F5B818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D73C07"/>
    <w:multiLevelType w:val="hybridMultilevel"/>
    <w:tmpl w:val="517C5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5F2694"/>
    <w:multiLevelType w:val="hybridMultilevel"/>
    <w:tmpl w:val="FC0CE6F8"/>
    <w:lvl w:ilvl="0" w:tplc="F0384F34">
      <w:start w:val="1"/>
      <w:numFmt w:val="lowerLetter"/>
      <w:lvlText w:val="%1)"/>
      <w:lvlJc w:val="left"/>
      <w:pPr>
        <w:ind w:left="132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44" w:hanging="360"/>
      </w:pPr>
    </w:lvl>
    <w:lvl w:ilvl="2" w:tplc="0416001B" w:tentative="1">
      <w:start w:val="1"/>
      <w:numFmt w:val="lowerRoman"/>
      <w:lvlText w:val="%3."/>
      <w:lvlJc w:val="right"/>
      <w:pPr>
        <w:ind w:left="2764" w:hanging="180"/>
      </w:pPr>
    </w:lvl>
    <w:lvl w:ilvl="3" w:tplc="0416000F" w:tentative="1">
      <w:start w:val="1"/>
      <w:numFmt w:val="decimal"/>
      <w:lvlText w:val="%4."/>
      <w:lvlJc w:val="left"/>
      <w:pPr>
        <w:ind w:left="3484" w:hanging="360"/>
      </w:pPr>
    </w:lvl>
    <w:lvl w:ilvl="4" w:tplc="04160019" w:tentative="1">
      <w:start w:val="1"/>
      <w:numFmt w:val="lowerLetter"/>
      <w:lvlText w:val="%5."/>
      <w:lvlJc w:val="left"/>
      <w:pPr>
        <w:ind w:left="4204" w:hanging="360"/>
      </w:pPr>
    </w:lvl>
    <w:lvl w:ilvl="5" w:tplc="0416001B" w:tentative="1">
      <w:start w:val="1"/>
      <w:numFmt w:val="lowerRoman"/>
      <w:lvlText w:val="%6."/>
      <w:lvlJc w:val="right"/>
      <w:pPr>
        <w:ind w:left="4924" w:hanging="180"/>
      </w:pPr>
    </w:lvl>
    <w:lvl w:ilvl="6" w:tplc="0416000F" w:tentative="1">
      <w:start w:val="1"/>
      <w:numFmt w:val="decimal"/>
      <w:lvlText w:val="%7."/>
      <w:lvlJc w:val="left"/>
      <w:pPr>
        <w:ind w:left="5644" w:hanging="360"/>
      </w:pPr>
    </w:lvl>
    <w:lvl w:ilvl="7" w:tplc="04160019" w:tentative="1">
      <w:start w:val="1"/>
      <w:numFmt w:val="lowerLetter"/>
      <w:lvlText w:val="%8."/>
      <w:lvlJc w:val="left"/>
      <w:pPr>
        <w:ind w:left="6364" w:hanging="360"/>
      </w:pPr>
    </w:lvl>
    <w:lvl w:ilvl="8" w:tplc="0416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5" w15:restartNumberingAfterBreak="0">
    <w:nsid w:val="14431437"/>
    <w:multiLevelType w:val="multilevel"/>
    <w:tmpl w:val="5A8E5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785F94"/>
    <w:multiLevelType w:val="multilevel"/>
    <w:tmpl w:val="D5966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F40306"/>
    <w:multiLevelType w:val="hybridMultilevel"/>
    <w:tmpl w:val="53B0E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0475A"/>
    <w:multiLevelType w:val="multilevel"/>
    <w:tmpl w:val="1DCA4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8363AC"/>
    <w:multiLevelType w:val="hybridMultilevel"/>
    <w:tmpl w:val="8D8A5D40"/>
    <w:lvl w:ilvl="0" w:tplc="9718218E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 w15:restartNumberingAfterBreak="0">
    <w:nsid w:val="315F5857"/>
    <w:multiLevelType w:val="multilevel"/>
    <w:tmpl w:val="930CA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7A5F6B"/>
    <w:multiLevelType w:val="hybridMultilevel"/>
    <w:tmpl w:val="BCC66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2F138D"/>
    <w:multiLevelType w:val="hybridMultilevel"/>
    <w:tmpl w:val="7D6C1B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EE078A"/>
    <w:multiLevelType w:val="hybridMultilevel"/>
    <w:tmpl w:val="03F09210"/>
    <w:lvl w:ilvl="0" w:tplc="5D9244A6">
      <w:start w:val="1"/>
      <w:numFmt w:val="lowerLetter"/>
      <w:lvlText w:val="%1)"/>
      <w:lvlJc w:val="left"/>
      <w:pPr>
        <w:ind w:left="132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44" w:hanging="360"/>
      </w:pPr>
    </w:lvl>
    <w:lvl w:ilvl="2" w:tplc="0416001B" w:tentative="1">
      <w:start w:val="1"/>
      <w:numFmt w:val="lowerRoman"/>
      <w:lvlText w:val="%3."/>
      <w:lvlJc w:val="right"/>
      <w:pPr>
        <w:ind w:left="2764" w:hanging="180"/>
      </w:pPr>
    </w:lvl>
    <w:lvl w:ilvl="3" w:tplc="0416000F" w:tentative="1">
      <w:start w:val="1"/>
      <w:numFmt w:val="decimal"/>
      <w:lvlText w:val="%4."/>
      <w:lvlJc w:val="left"/>
      <w:pPr>
        <w:ind w:left="3484" w:hanging="360"/>
      </w:pPr>
    </w:lvl>
    <w:lvl w:ilvl="4" w:tplc="04160019" w:tentative="1">
      <w:start w:val="1"/>
      <w:numFmt w:val="lowerLetter"/>
      <w:lvlText w:val="%5."/>
      <w:lvlJc w:val="left"/>
      <w:pPr>
        <w:ind w:left="4204" w:hanging="360"/>
      </w:pPr>
    </w:lvl>
    <w:lvl w:ilvl="5" w:tplc="0416001B" w:tentative="1">
      <w:start w:val="1"/>
      <w:numFmt w:val="lowerRoman"/>
      <w:lvlText w:val="%6."/>
      <w:lvlJc w:val="right"/>
      <w:pPr>
        <w:ind w:left="4924" w:hanging="180"/>
      </w:pPr>
    </w:lvl>
    <w:lvl w:ilvl="6" w:tplc="0416000F" w:tentative="1">
      <w:start w:val="1"/>
      <w:numFmt w:val="decimal"/>
      <w:lvlText w:val="%7."/>
      <w:lvlJc w:val="left"/>
      <w:pPr>
        <w:ind w:left="5644" w:hanging="360"/>
      </w:pPr>
    </w:lvl>
    <w:lvl w:ilvl="7" w:tplc="04160019" w:tentative="1">
      <w:start w:val="1"/>
      <w:numFmt w:val="lowerLetter"/>
      <w:lvlText w:val="%8."/>
      <w:lvlJc w:val="left"/>
      <w:pPr>
        <w:ind w:left="6364" w:hanging="360"/>
      </w:pPr>
    </w:lvl>
    <w:lvl w:ilvl="8" w:tplc="0416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14" w15:restartNumberingAfterBreak="0">
    <w:nsid w:val="37E75925"/>
    <w:multiLevelType w:val="hybridMultilevel"/>
    <w:tmpl w:val="4A529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6D3187"/>
    <w:multiLevelType w:val="hybridMultilevel"/>
    <w:tmpl w:val="A7E21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C604A3"/>
    <w:multiLevelType w:val="multilevel"/>
    <w:tmpl w:val="4412F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0492C05"/>
    <w:multiLevelType w:val="hybridMultilevel"/>
    <w:tmpl w:val="54025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AF750E"/>
    <w:multiLevelType w:val="multilevel"/>
    <w:tmpl w:val="EF3EC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3CF391E"/>
    <w:multiLevelType w:val="hybridMultilevel"/>
    <w:tmpl w:val="05306B2A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AF56C5"/>
    <w:multiLevelType w:val="hybridMultilevel"/>
    <w:tmpl w:val="F2CC4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7640C4"/>
    <w:multiLevelType w:val="hybridMultilevel"/>
    <w:tmpl w:val="7FE05032"/>
    <w:lvl w:ilvl="0" w:tplc="A262F4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D121FDF"/>
    <w:multiLevelType w:val="hybridMultilevel"/>
    <w:tmpl w:val="D4623020"/>
    <w:lvl w:ilvl="0" w:tplc="49CEE55E">
      <w:start w:val="1"/>
      <w:numFmt w:val="lowerLetter"/>
      <w:lvlText w:val="%1)"/>
      <w:lvlJc w:val="left"/>
      <w:pPr>
        <w:ind w:left="132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44" w:hanging="360"/>
      </w:pPr>
    </w:lvl>
    <w:lvl w:ilvl="2" w:tplc="0416001B" w:tentative="1">
      <w:start w:val="1"/>
      <w:numFmt w:val="lowerRoman"/>
      <w:lvlText w:val="%3."/>
      <w:lvlJc w:val="right"/>
      <w:pPr>
        <w:ind w:left="2764" w:hanging="180"/>
      </w:pPr>
    </w:lvl>
    <w:lvl w:ilvl="3" w:tplc="0416000F" w:tentative="1">
      <w:start w:val="1"/>
      <w:numFmt w:val="decimal"/>
      <w:lvlText w:val="%4."/>
      <w:lvlJc w:val="left"/>
      <w:pPr>
        <w:ind w:left="3484" w:hanging="360"/>
      </w:pPr>
    </w:lvl>
    <w:lvl w:ilvl="4" w:tplc="04160019" w:tentative="1">
      <w:start w:val="1"/>
      <w:numFmt w:val="lowerLetter"/>
      <w:lvlText w:val="%5."/>
      <w:lvlJc w:val="left"/>
      <w:pPr>
        <w:ind w:left="4204" w:hanging="360"/>
      </w:pPr>
    </w:lvl>
    <w:lvl w:ilvl="5" w:tplc="0416001B" w:tentative="1">
      <w:start w:val="1"/>
      <w:numFmt w:val="lowerRoman"/>
      <w:lvlText w:val="%6."/>
      <w:lvlJc w:val="right"/>
      <w:pPr>
        <w:ind w:left="4924" w:hanging="180"/>
      </w:pPr>
    </w:lvl>
    <w:lvl w:ilvl="6" w:tplc="0416000F" w:tentative="1">
      <w:start w:val="1"/>
      <w:numFmt w:val="decimal"/>
      <w:lvlText w:val="%7."/>
      <w:lvlJc w:val="left"/>
      <w:pPr>
        <w:ind w:left="5644" w:hanging="360"/>
      </w:pPr>
    </w:lvl>
    <w:lvl w:ilvl="7" w:tplc="04160019" w:tentative="1">
      <w:start w:val="1"/>
      <w:numFmt w:val="lowerLetter"/>
      <w:lvlText w:val="%8."/>
      <w:lvlJc w:val="left"/>
      <w:pPr>
        <w:ind w:left="6364" w:hanging="360"/>
      </w:pPr>
    </w:lvl>
    <w:lvl w:ilvl="8" w:tplc="0416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23" w15:restartNumberingAfterBreak="0">
    <w:nsid w:val="78EA065F"/>
    <w:multiLevelType w:val="hybridMultilevel"/>
    <w:tmpl w:val="435A6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4281162">
    <w:abstractNumId w:val="1"/>
  </w:num>
  <w:num w:numId="2" w16cid:durableId="1352488688">
    <w:abstractNumId w:val="19"/>
  </w:num>
  <w:num w:numId="3" w16cid:durableId="167405826">
    <w:abstractNumId w:val="21"/>
  </w:num>
  <w:num w:numId="4" w16cid:durableId="1903369014">
    <w:abstractNumId w:val="9"/>
  </w:num>
  <w:num w:numId="5" w16cid:durableId="1719475816">
    <w:abstractNumId w:val="22"/>
  </w:num>
  <w:num w:numId="6" w16cid:durableId="1576236797">
    <w:abstractNumId w:val="4"/>
  </w:num>
  <w:num w:numId="7" w16cid:durableId="1832058925">
    <w:abstractNumId w:val="13"/>
  </w:num>
  <w:num w:numId="8" w16cid:durableId="430590063">
    <w:abstractNumId w:val="0"/>
  </w:num>
  <w:num w:numId="9" w16cid:durableId="457454739">
    <w:abstractNumId w:val="14"/>
  </w:num>
  <w:num w:numId="10" w16cid:durableId="316232289">
    <w:abstractNumId w:val="6"/>
  </w:num>
  <w:num w:numId="11" w16cid:durableId="736979124">
    <w:abstractNumId w:val="5"/>
  </w:num>
  <w:num w:numId="12" w16cid:durableId="613093035">
    <w:abstractNumId w:val="18"/>
  </w:num>
  <w:num w:numId="13" w16cid:durableId="2114858247">
    <w:abstractNumId w:val="8"/>
  </w:num>
  <w:num w:numId="14" w16cid:durableId="497963352">
    <w:abstractNumId w:val="16"/>
  </w:num>
  <w:num w:numId="15" w16cid:durableId="1629626562">
    <w:abstractNumId w:val="10"/>
  </w:num>
  <w:num w:numId="16" w16cid:durableId="36201741">
    <w:abstractNumId w:val="23"/>
  </w:num>
  <w:num w:numId="17" w16cid:durableId="2138331366">
    <w:abstractNumId w:val="20"/>
  </w:num>
  <w:num w:numId="18" w16cid:durableId="1510607130">
    <w:abstractNumId w:val="3"/>
  </w:num>
  <w:num w:numId="19" w16cid:durableId="330645433">
    <w:abstractNumId w:val="2"/>
  </w:num>
  <w:num w:numId="20" w16cid:durableId="309139107">
    <w:abstractNumId w:val="12"/>
  </w:num>
  <w:num w:numId="21" w16cid:durableId="822742571">
    <w:abstractNumId w:val="15"/>
  </w:num>
  <w:num w:numId="22" w16cid:durableId="26952956">
    <w:abstractNumId w:val="7"/>
  </w:num>
  <w:num w:numId="23" w16cid:durableId="1832601221">
    <w:abstractNumId w:val="11"/>
  </w:num>
  <w:num w:numId="24" w16cid:durableId="127494534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3"/>
  <w:proofState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4E5"/>
    <w:rsid w:val="0002084C"/>
    <w:rsid w:val="00025A11"/>
    <w:rsid w:val="00043090"/>
    <w:rsid w:val="00073EC8"/>
    <w:rsid w:val="000771ED"/>
    <w:rsid w:val="0009073C"/>
    <w:rsid w:val="00091444"/>
    <w:rsid w:val="000A27B7"/>
    <w:rsid w:val="000A4A49"/>
    <w:rsid w:val="000A56B8"/>
    <w:rsid w:val="000B1422"/>
    <w:rsid w:val="000B1979"/>
    <w:rsid w:val="000C2BC1"/>
    <w:rsid w:val="000D37AF"/>
    <w:rsid w:val="000E2305"/>
    <w:rsid w:val="000F2987"/>
    <w:rsid w:val="000F30D4"/>
    <w:rsid w:val="000F4769"/>
    <w:rsid w:val="001013E3"/>
    <w:rsid w:val="00102E2E"/>
    <w:rsid w:val="00111B80"/>
    <w:rsid w:val="00112F4B"/>
    <w:rsid w:val="00120E6A"/>
    <w:rsid w:val="00134841"/>
    <w:rsid w:val="001430A3"/>
    <w:rsid w:val="0016297B"/>
    <w:rsid w:val="001653AD"/>
    <w:rsid w:val="001654E9"/>
    <w:rsid w:val="00167139"/>
    <w:rsid w:val="00167C28"/>
    <w:rsid w:val="00177901"/>
    <w:rsid w:val="00182DAD"/>
    <w:rsid w:val="00183800"/>
    <w:rsid w:val="0019464D"/>
    <w:rsid w:val="00195CD0"/>
    <w:rsid w:val="001A10BB"/>
    <w:rsid w:val="001A3647"/>
    <w:rsid w:val="001C5C04"/>
    <w:rsid w:val="001D3D72"/>
    <w:rsid w:val="00203132"/>
    <w:rsid w:val="00217482"/>
    <w:rsid w:val="00220F81"/>
    <w:rsid w:val="00246BD8"/>
    <w:rsid w:val="002720DC"/>
    <w:rsid w:val="00273730"/>
    <w:rsid w:val="00281D8E"/>
    <w:rsid w:val="00297118"/>
    <w:rsid w:val="002A136B"/>
    <w:rsid w:val="002A552F"/>
    <w:rsid w:val="002B1368"/>
    <w:rsid w:val="002D1FDF"/>
    <w:rsid w:val="002E01F0"/>
    <w:rsid w:val="002F5133"/>
    <w:rsid w:val="002F6086"/>
    <w:rsid w:val="002F7E0F"/>
    <w:rsid w:val="003160AD"/>
    <w:rsid w:val="003218E3"/>
    <w:rsid w:val="0032486B"/>
    <w:rsid w:val="003346B4"/>
    <w:rsid w:val="00335B26"/>
    <w:rsid w:val="003414E5"/>
    <w:rsid w:val="0035000E"/>
    <w:rsid w:val="00353CC0"/>
    <w:rsid w:val="00356918"/>
    <w:rsid w:val="00376F61"/>
    <w:rsid w:val="00397B8D"/>
    <w:rsid w:val="003A2A5E"/>
    <w:rsid w:val="003B0A7B"/>
    <w:rsid w:val="003B47B4"/>
    <w:rsid w:val="003C00E2"/>
    <w:rsid w:val="003C2FB7"/>
    <w:rsid w:val="003C4E02"/>
    <w:rsid w:val="003D10A0"/>
    <w:rsid w:val="003D3916"/>
    <w:rsid w:val="003E1579"/>
    <w:rsid w:val="003E1CEE"/>
    <w:rsid w:val="003F6701"/>
    <w:rsid w:val="00400B41"/>
    <w:rsid w:val="00402C36"/>
    <w:rsid w:val="004034A7"/>
    <w:rsid w:val="00405465"/>
    <w:rsid w:val="00417FE4"/>
    <w:rsid w:val="00421A97"/>
    <w:rsid w:val="004333CC"/>
    <w:rsid w:val="00451CE6"/>
    <w:rsid w:val="00454FE8"/>
    <w:rsid w:val="00463DA3"/>
    <w:rsid w:val="00476B0B"/>
    <w:rsid w:val="0048024B"/>
    <w:rsid w:val="00490F3B"/>
    <w:rsid w:val="004A505C"/>
    <w:rsid w:val="004B5862"/>
    <w:rsid w:val="004C3C1F"/>
    <w:rsid w:val="004C62FF"/>
    <w:rsid w:val="004D3CCF"/>
    <w:rsid w:val="004E2238"/>
    <w:rsid w:val="004E32CB"/>
    <w:rsid w:val="004F3B37"/>
    <w:rsid w:val="00521AAB"/>
    <w:rsid w:val="00522993"/>
    <w:rsid w:val="00534F6A"/>
    <w:rsid w:val="005478B2"/>
    <w:rsid w:val="00554E8C"/>
    <w:rsid w:val="005579BC"/>
    <w:rsid w:val="00560840"/>
    <w:rsid w:val="005666CA"/>
    <w:rsid w:val="0057720D"/>
    <w:rsid w:val="005817C1"/>
    <w:rsid w:val="00584134"/>
    <w:rsid w:val="005926F7"/>
    <w:rsid w:val="00596CD2"/>
    <w:rsid w:val="005A0ECF"/>
    <w:rsid w:val="005A4AB5"/>
    <w:rsid w:val="005A550B"/>
    <w:rsid w:val="005B12ED"/>
    <w:rsid w:val="005B3F07"/>
    <w:rsid w:val="005D6DDD"/>
    <w:rsid w:val="005E0957"/>
    <w:rsid w:val="005E5435"/>
    <w:rsid w:val="005F05DE"/>
    <w:rsid w:val="005F50FF"/>
    <w:rsid w:val="005F7C8D"/>
    <w:rsid w:val="00600841"/>
    <w:rsid w:val="00601CFD"/>
    <w:rsid w:val="0060376E"/>
    <w:rsid w:val="00626566"/>
    <w:rsid w:val="00631D5A"/>
    <w:rsid w:val="00632A3E"/>
    <w:rsid w:val="00634122"/>
    <w:rsid w:val="00643A67"/>
    <w:rsid w:val="00646212"/>
    <w:rsid w:val="0064793E"/>
    <w:rsid w:val="00651315"/>
    <w:rsid w:val="006602B1"/>
    <w:rsid w:val="00661513"/>
    <w:rsid w:val="00661868"/>
    <w:rsid w:val="00665911"/>
    <w:rsid w:val="00672885"/>
    <w:rsid w:val="0068204F"/>
    <w:rsid w:val="00685C71"/>
    <w:rsid w:val="00686B58"/>
    <w:rsid w:val="00695B01"/>
    <w:rsid w:val="006A2E8F"/>
    <w:rsid w:val="006B3F35"/>
    <w:rsid w:val="006C3C3E"/>
    <w:rsid w:val="006D07A2"/>
    <w:rsid w:val="006D4DED"/>
    <w:rsid w:val="006E60EE"/>
    <w:rsid w:val="006F00B6"/>
    <w:rsid w:val="006F5700"/>
    <w:rsid w:val="00705C18"/>
    <w:rsid w:val="00720E8F"/>
    <w:rsid w:val="007262C1"/>
    <w:rsid w:val="007354D6"/>
    <w:rsid w:val="007559C8"/>
    <w:rsid w:val="00776AF0"/>
    <w:rsid w:val="00783BDF"/>
    <w:rsid w:val="00784399"/>
    <w:rsid w:val="00793D69"/>
    <w:rsid w:val="007B2A67"/>
    <w:rsid w:val="007C506E"/>
    <w:rsid w:val="007C684B"/>
    <w:rsid w:val="007D1212"/>
    <w:rsid w:val="007E4D1C"/>
    <w:rsid w:val="007F265D"/>
    <w:rsid w:val="007F532A"/>
    <w:rsid w:val="00802723"/>
    <w:rsid w:val="00806DDB"/>
    <w:rsid w:val="00835018"/>
    <w:rsid w:val="0083674F"/>
    <w:rsid w:val="00842A21"/>
    <w:rsid w:val="0085229F"/>
    <w:rsid w:val="00864817"/>
    <w:rsid w:val="008665F2"/>
    <w:rsid w:val="00870BD5"/>
    <w:rsid w:val="00871C18"/>
    <w:rsid w:val="00872144"/>
    <w:rsid w:val="00890DE9"/>
    <w:rsid w:val="00892654"/>
    <w:rsid w:val="00893D61"/>
    <w:rsid w:val="008A419A"/>
    <w:rsid w:val="008A5A8D"/>
    <w:rsid w:val="008C2B7D"/>
    <w:rsid w:val="008C4193"/>
    <w:rsid w:val="008C6037"/>
    <w:rsid w:val="008F70C7"/>
    <w:rsid w:val="00916203"/>
    <w:rsid w:val="00935339"/>
    <w:rsid w:val="0095796B"/>
    <w:rsid w:val="009615F8"/>
    <w:rsid w:val="00971595"/>
    <w:rsid w:val="0098399F"/>
    <w:rsid w:val="00987743"/>
    <w:rsid w:val="00991FCD"/>
    <w:rsid w:val="0099401D"/>
    <w:rsid w:val="009A3D4E"/>
    <w:rsid w:val="009A4D35"/>
    <w:rsid w:val="009A4DE3"/>
    <w:rsid w:val="009C06DE"/>
    <w:rsid w:val="009C2CD4"/>
    <w:rsid w:val="009C4E74"/>
    <w:rsid w:val="009C7388"/>
    <w:rsid w:val="009D0615"/>
    <w:rsid w:val="009D42EB"/>
    <w:rsid w:val="009E0994"/>
    <w:rsid w:val="009E5F02"/>
    <w:rsid w:val="009F0A55"/>
    <w:rsid w:val="009F1DFB"/>
    <w:rsid w:val="009F23BC"/>
    <w:rsid w:val="009F55D8"/>
    <w:rsid w:val="00A17F40"/>
    <w:rsid w:val="00A24881"/>
    <w:rsid w:val="00A34210"/>
    <w:rsid w:val="00A35539"/>
    <w:rsid w:val="00A66DE6"/>
    <w:rsid w:val="00A71695"/>
    <w:rsid w:val="00A82270"/>
    <w:rsid w:val="00A90D3A"/>
    <w:rsid w:val="00A9256E"/>
    <w:rsid w:val="00AA4522"/>
    <w:rsid w:val="00AA7A08"/>
    <w:rsid w:val="00AB05BE"/>
    <w:rsid w:val="00AC2F6E"/>
    <w:rsid w:val="00AC5371"/>
    <w:rsid w:val="00AC6A3C"/>
    <w:rsid w:val="00AF2DD4"/>
    <w:rsid w:val="00AF6D47"/>
    <w:rsid w:val="00AF7783"/>
    <w:rsid w:val="00B0493E"/>
    <w:rsid w:val="00B061AC"/>
    <w:rsid w:val="00B073ED"/>
    <w:rsid w:val="00B10D0D"/>
    <w:rsid w:val="00B270BC"/>
    <w:rsid w:val="00B42A27"/>
    <w:rsid w:val="00B468C9"/>
    <w:rsid w:val="00B503D8"/>
    <w:rsid w:val="00B50884"/>
    <w:rsid w:val="00B57C57"/>
    <w:rsid w:val="00B623BC"/>
    <w:rsid w:val="00B62454"/>
    <w:rsid w:val="00B74675"/>
    <w:rsid w:val="00B75641"/>
    <w:rsid w:val="00B85519"/>
    <w:rsid w:val="00B97B9E"/>
    <w:rsid w:val="00BA31CB"/>
    <w:rsid w:val="00BB1BD7"/>
    <w:rsid w:val="00BB6583"/>
    <w:rsid w:val="00BD2FBB"/>
    <w:rsid w:val="00BD30CD"/>
    <w:rsid w:val="00BE2E6A"/>
    <w:rsid w:val="00BE5766"/>
    <w:rsid w:val="00BF6F61"/>
    <w:rsid w:val="00C1002A"/>
    <w:rsid w:val="00C20783"/>
    <w:rsid w:val="00C21009"/>
    <w:rsid w:val="00C234B0"/>
    <w:rsid w:val="00C24D25"/>
    <w:rsid w:val="00C3655F"/>
    <w:rsid w:val="00C40FBC"/>
    <w:rsid w:val="00C55A7E"/>
    <w:rsid w:val="00C724A4"/>
    <w:rsid w:val="00C92390"/>
    <w:rsid w:val="00CA0DD2"/>
    <w:rsid w:val="00CA2338"/>
    <w:rsid w:val="00CB1AC2"/>
    <w:rsid w:val="00CB21AF"/>
    <w:rsid w:val="00CB6E06"/>
    <w:rsid w:val="00CC41E5"/>
    <w:rsid w:val="00CC4350"/>
    <w:rsid w:val="00CD2574"/>
    <w:rsid w:val="00CD7F50"/>
    <w:rsid w:val="00CE2CD8"/>
    <w:rsid w:val="00CE7AB4"/>
    <w:rsid w:val="00CF11E5"/>
    <w:rsid w:val="00CF3A8A"/>
    <w:rsid w:val="00CF420A"/>
    <w:rsid w:val="00D02666"/>
    <w:rsid w:val="00D11AE5"/>
    <w:rsid w:val="00D122E8"/>
    <w:rsid w:val="00D14FCC"/>
    <w:rsid w:val="00D16327"/>
    <w:rsid w:val="00D20701"/>
    <w:rsid w:val="00D308D5"/>
    <w:rsid w:val="00D3318B"/>
    <w:rsid w:val="00D5780E"/>
    <w:rsid w:val="00D60E34"/>
    <w:rsid w:val="00D7204E"/>
    <w:rsid w:val="00D7310D"/>
    <w:rsid w:val="00D75AFA"/>
    <w:rsid w:val="00D8282F"/>
    <w:rsid w:val="00D84E3E"/>
    <w:rsid w:val="00D86A32"/>
    <w:rsid w:val="00D975FF"/>
    <w:rsid w:val="00DC0027"/>
    <w:rsid w:val="00DC2F79"/>
    <w:rsid w:val="00DC7D61"/>
    <w:rsid w:val="00DD713D"/>
    <w:rsid w:val="00DE00DF"/>
    <w:rsid w:val="00DF3E56"/>
    <w:rsid w:val="00E123E8"/>
    <w:rsid w:val="00E137D6"/>
    <w:rsid w:val="00E23FAC"/>
    <w:rsid w:val="00E26C15"/>
    <w:rsid w:val="00E365B1"/>
    <w:rsid w:val="00E435BE"/>
    <w:rsid w:val="00E46889"/>
    <w:rsid w:val="00E5709B"/>
    <w:rsid w:val="00E84F67"/>
    <w:rsid w:val="00E858FB"/>
    <w:rsid w:val="00EA0E51"/>
    <w:rsid w:val="00EA0F2E"/>
    <w:rsid w:val="00EB79C0"/>
    <w:rsid w:val="00EC190E"/>
    <w:rsid w:val="00EE60C9"/>
    <w:rsid w:val="00EF37A1"/>
    <w:rsid w:val="00F233C4"/>
    <w:rsid w:val="00F25540"/>
    <w:rsid w:val="00F26679"/>
    <w:rsid w:val="00F32ED4"/>
    <w:rsid w:val="00F34128"/>
    <w:rsid w:val="00F36696"/>
    <w:rsid w:val="00F42616"/>
    <w:rsid w:val="00F46CE3"/>
    <w:rsid w:val="00F54AB6"/>
    <w:rsid w:val="00F567A7"/>
    <w:rsid w:val="00F71569"/>
    <w:rsid w:val="00F85A88"/>
    <w:rsid w:val="00F9062C"/>
    <w:rsid w:val="00F910BB"/>
    <w:rsid w:val="00F913DB"/>
    <w:rsid w:val="00F923CF"/>
    <w:rsid w:val="00FA2D6E"/>
    <w:rsid w:val="00FA5CF1"/>
    <w:rsid w:val="00FC4D04"/>
    <w:rsid w:val="00FC5F98"/>
    <w:rsid w:val="00FD0237"/>
    <w:rsid w:val="00FD6E23"/>
    <w:rsid w:val="00FF389A"/>
    <w:rsid w:val="054F8446"/>
    <w:rsid w:val="077BA491"/>
    <w:rsid w:val="0889EC05"/>
    <w:rsid w:val="08A75EE8"/>
    <w:rsid w:val="182A20DF"/>
    <w:rsid w:val="2E0993AD"/>
    <w:rsid w:val="305F01FE"/>
    <w:rsid w:val="36A06326"/>
    <w:rsid w:val="370D5D5F"/>
    <w:rsid w:val="3780870D"/>
    <w:rsid w:val="39E6DEAF"/>
    <w:rsid w:val="3D55BBFC"/>
    <w:rsid w:val="4008A5A8"/>
    <w:rsid w:val="48891931"/>
    <w:rsid w:val="52C6BE45"/>
    <w:rsid w:val="59789506"/>
    <w:rsid w:val="5AD4987C"/>
    <w:rsid w:val="5F982D5F"/>
    <w:rsid w:val="6A28228B"/>
    <w:rsid w:val="6BC3F2EC"/>
    <w:rsid w:val="6D5FC34D"/>
    <w:rsid w:val="6EFB93AE"/>
    <w:rsid w:val="7161EB50"/>
    <w:rsid w:val="7953D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30C41A7E"/>
  <w15:docId w15:val="{03090B83-CF21-604E-A551-C16815A88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14E5"/>
    <w:pPr>
      <w:spacing w:after="120"/>
      <w:jc w:val="both"/>
    </w:pPr>
    <w:rPr>
      <w:rFonts w:ascii="Bookman Old Style" w:eastAsia="Times New Roman" w:hAnsi="Bookman Old Style"/>
      <w:sz w:val="24"/>
      <w:lang w:val="pt-BR" w:eastAsia="pt-BR"/>
    </w:rPr>
  </w:style>
  <w:style w:type="paragraph" w:styleId="Heading1">
    <w:name w:val="heading 1"/>
    <w:basedOn w:val="Normal"/>
    <w:next w:val="Normal"/>
    <w:link w:val="Heading1Char"/>
    <w:qFormat/>
    <w:rsid w:val="003414E5"/>
    <w:pPr>
      <w:keepNext/>
      <w:spacing w:after="0" w:line="360" w:lineRule="auto"/>
      <w:ind w:right="-164"/>
      <w:outlineLvl w:val="0"/>
    </w:pPr>
    <w:rPr>
      <w:rFonts w:ascii="Times New Roman" w:hAnsi="Times New Roman"/>
      <w:b/>
      <w:bCs/>
      <w:szCs w:val="24"/>
      <w:lang w:val="x-none"/>
    </w:rPr>
  </w:style>
  <w:style w:type="paragraph" w:styleId="Heading2">
    <w:name w:val="heading 2"/>
    <w:basedOn w:val="Normal"/>
    <w:next w:val="Normal"/>
    <w:link w:val="Heading2Char"/>
    <w:qFormat/>
    <w:rsid w:val="003414E5"/>
    <w:pPr>
      <w:keepNext/>
      <w:spacing w:after="0" w:line="360" w:lineRule="auto"/>
      <w:ind w:right="-164"/>
      <w:outlineLvl w:val="1"/>
    </w:pPr>
    <w:rPr>
      <w:rFonts w:ascii="Times New Roman" w:hAnsi="Times New Roman"/>
      <w:b/>
      <w:bCs/>
      <w:szCs w:val="24"/>
      <w:u w:val="single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414E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Heading2Char">
    <w:name w:val="Heading 2 Char"/>
    <w:link w:val="Heading2"/>
    <w:rsid w:val="003414E5"/>
    <w:rPr>
      <w:rFonts w:ascii="Times New Roman" w:eastAsia="Times New Roman" w:hAnsi="Times New Roman" w:cs="Times New Roman"/>
      <w:b/>
      <w:bCs/>
      <w:sz w:val="24"/>
      <w:szCs w:val="24"/>
      <w:u w:val="single"/>
      <w:lang w:eastAsia="pt-BR"/>
    </w:rPr>
  </w:style>
  <w:style w:type="paragraph" w:customStyle="1" w:styleId="TeseTexto">
    <w:name w:val="Tese Texto"/>
    <w:rsid w:val="003414E5"/>
    <w:pPr>
      <w:spacing w:after="120" w:line="360" w:lineRule="auto"/>
      <w:ind w:firstLine="1440"/>
      <w:jc w:val="both"/>
    </w:pPr>
    <w:rPr>
      <w:rFonts w:ascii="Bookman Old Style" w:eastAsia="Times New Roman" w:hAnsi="Bookman Old Style"/>
      <w:sz w:val="24"/>
      <w:lang w:val="pt-BR" w:eastAsia="pt-BR"/>
    </w:rPr>
  </w:style>
  <w:style w:type="character" w:customStyle="1" w:styleId="TeseRefdeRodap">
    <w:name w:val="Tese Ref. de Rodapé"/>
    <w:rsid w:val="003414E5"/>
    <w:rPr>
      <w:rFonts w:ascii="Bookman Old Style" w:hAnsi="Bookman Old Style"/>
      <w:dstrike w:val="0"/>
      <w:color w:val="auto"/>
      <w:sz w:val="20"/>
      <w:vertAlign w:val="baseline"/>
    </w:rPr>
  </w:style>
  <w:style w:type="paragraph" w:customStyle="1" w:styleId="tesebibliografia">
    <w:name w:val="tese bibliografia"/>
    <w:basedOn w:val="TeseTexto"/>
    <w:rsid w:val="003414E5"/>
    <w:pPr>
      <w:spacing w:line="360" w:lineRule="exact"/>
      <w:ind w:left="288" w:hanging="288"/>
    </w:pPr>
  </w:style>
  <w:style w:type="paragraph" w:customStyle="1" w:styleId="livrobibliografia">
    <w:name w:val="livrobibliografia"/>
    <w:basedOn w:val="Normal"/>
    <w:rsid w:val="003414E5"/>
    <w:pPr>
      <w:spacing w:before="120" w:after="0"/>
      <w:ind w:left="720" w:right="432" w:hanging="288"/>
    </w:pPr>
    <w:rPr>
      <w:rFonts w:ascii="Times New Roman" w:hAnsi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14E5"/>
    <w:pPr>
      <w:spacing w:after="0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3414E5"/>
    <w:rPr>
      <w:rFonts w:ascii="Tahoma" w:eastAsia="Times New Roman" w:hAnsi="Tahoma" w:cs="Tahoma"/>
      <w:sz w:val="16"/>
      <w:szCs w:val="16"/>
      <w:lang w:eastAsia="pt-BR"/>
    </w:rPr>
  </w:style>
  <w:style w:type="table" w:styleId="TableGrid">
    <w:name w:val="Table Grid"/>
    <w:basedOn w:val="TableNormal"/>
    <w:uiPriority w:val="59"/>
    <w:rsid w:val="000430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rsid w:val="00D60E34"/>
  </w:style>
  <w:style w:type="character" w:styleId="Strong">
    <w:name w:val="Strong"/>
    <w:qFormat/>
    <w:rsid w:val="00871C18"/>
    <w:rPr>
      <w:b/>
      <w:bCs/>
    </w:rPr>
  </w:style>
  <w:style w:type="character" w:customStyle="1" w:styleId="apple-converted-space">
    <w:name w:val="apple-converted-space"/>
    <w:basedOn w:val="DefaultParagraphFont"/>
    <w:rsid w:val="00871C18"/>
  </w:style>
  <w:style w:type="character" w:styleId="Hyperlink">
    <w:name w:val="Hyperlink"/>
    <w:uiPriority w:val="99"/>
    <w:rsid w:val="00871C1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D3916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3D3916"/>
    <w:rPr>
      <w:rFonts w:ascii="Bookman Old Style" w:eastAsia="Times New Roman" w:hAnsi="Bookman Old Style"/>
      <w:sz w:val="24"/>
    </w:rPr>
  </w:style>
  <w:style w:type="paragraph" w:styleId="Footer">
    <w:name w:val="footer"/>
    <w:basedOn w:val="Normal"/>
    <w:link w:val="FooterChar"/>
    <w:uiPriority w:val="99"/>
    <w:unhideWhenUsed/>
    <w:rsid w:val="003D3916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3D3916"/>
    <w:rPr>
      <w:rFonts w:ascii="Bookman Old Style" w:eastAsia="Times New Roman" w:hAnsi="Bookman Old Style"/>
      <w:sz w:val="24"/>
    </w:rPr>
  </w:style>
  <w:style w:type="character" w:customStyle="1" w:styleId="article-title">
    <w:name w:val="article-title"/>
    <w:rsid w:val="000E2305"/>
  </w:style>
  <w:style w:type="paragraph" w:styleId="NormalWeb">
    <w:name w:val="Normal (Web)"/>
    <w:basedOn w:val="Normal"/>
    <w:uiPriority w:val="99"/>
    <w:unhideWhenUsed/>
    <w:rsid w:val="005F7C8D"/>
    <w:pPr>
      <w:spacing w:before="100" w:beforeAutospacing="1" w:after="100" w:afterAutospacing="1"/>
      <w:jc w:val="left"/>
    </w:pPr>
    <w:rPr>
      <w:rFonts w:ascii="Times New Roman" w:hAnsi="Times New Roman"/>
      <w:szCs w:val="24"/>
      <w:lang w:val="en-US" w:eastAsia="en-US"/>
    </w:rPr>
  </w:style>
  <w:style w:type="character" w:customStyle="1" w:styleId="UnresolvedMention1">
    <w:name w:val="Unresolved Mention1"/>
    <w:uiPriority w:val="99"/>
    <w:semiHidden/>
    <w:unhideWhenUsed/>
    <w:rsid w:val="00E26C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56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51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6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73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20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1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39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97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048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8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57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1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31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27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5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15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98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33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47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33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11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48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51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30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07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016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724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7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57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6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395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62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65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5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15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4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6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24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66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91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56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20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97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088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61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55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64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410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85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11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88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36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791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2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39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94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64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22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3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97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25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000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061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08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842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30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9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88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59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26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0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89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92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9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8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59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184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61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28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62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667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3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59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34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16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34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22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13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89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00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2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09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304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84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68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40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5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5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7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63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90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906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73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55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62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52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4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8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2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36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0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94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3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78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conarq.arquivonacional.gov.br/media/ISDF.pdf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conarq.arquivonacional.gov.br/media/ISDF.pdf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doi.org/10.26512/rici.v10.n2.2017.2567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conarq.arquivonacional.gov.br/Media/publicacoes/dicionrio_de_terminologia_arquivstica.pdf" TargetMode="External"/><Relationship Id="rId10" Type="http://schemas.openxmlformats.org/officeDocument/2006/relationships/hyperlink" Target="https://meridian.allenpress.com/american-archivist/article/85/1/288/486596/Archiving-COVID-19-A-Historical-Literature-Review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conarq.arquivonacional.gov.br/Media/publicacoes/dicionrio_de_terminologia_arquivstica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d724e89-2253-4f53-82fa-e44a5b7dc291" xsi:nil="true"/>
    <lcf76f155ced4ddcb4097134ff3c332f xmlns="94832e12-0e9a-4c17-8d53-a4ba8a919382">
      <Terms xmlns="http://schemas.microsoft.com/office/infopath/2007/PartnerControls"/>
    </lcf76f155ced4ddcb4097134ff3c332f>
    <SharedWithUsers xmlns="dd724e89-2253-4f53-82fa-e44a5b7dc291">
      <UserInfo>
        <DisplayName>eliane braga de oliveira</DisplayName>
        <AccountId>32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89D6F6CDBA68348B14E8BC0D1583E40" ma:contentTypeVersion="12" ma:contentTypeDescription="Crie um novo documento." ma:contentTypeScope="" ma:versionID="4d32759990c389c8950e232f3d12e68f">
  <xsd:schema xmlns:xsd="http://www.w3.org/2001/XMLSchema" xmlns:xs="http://www.w3.org/2001/XMLSchema" xmlns:p="http://schemas.microsoft.com/office/2006/metadata/properties" xmlns:ns2="94832e12-0e9a-4c17-8d53-a4ba8a919382" xmlns:ns3="dd724e89-2253-4f53-82fa-e44a5b7dc291" targetNamespace="http://schemas.microsoft.com/office/2006/metadata/properties" ma:root="true" ma:fieldsID="5bbbc0efffc346308dbcf4a420ebd71c" ns2:_="" ns3:_="">
    <xsd:import namespace="94832e12-0e9a-4c17-8d53-a4ba8a919382"/>
    <xsd:import namespace="dd724e89-2253-4f53-82fa-e44a5b7dc2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832e12-0e9a-4c17-8d53-a4ba8a9193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Marcações de imagem" ma:readOnly="false" ma:fieldId="{5cf76f15-5ced-4ddc-b409-7134ff3c332f}" ma:taxonomyMulti="true" ma:sspId="242374f3-4cab-4e95-b6f7-35998408ef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724e89-2253-4f53-82fa-e44a5b7dc29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7697a95-df3d-4c0b-8e43-6ac1b3e57561}" ma:internalName="TaxCatchAll" ma:showField="CatchAllData" ma:web="dd724e89-2253-4f53-82fa-e44a5b7dc2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CE2815-2C5E-4311-B0F9-A62FF17028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9C2F9C-555C-4AEA-AE83-5C485591888E}">
  <ds:schemaRefs>
    <ds:schemaRef ds:uri="http://schemas.microsoft.com/office/2006/metadata/properties"/>
    <ds:schemaRef ds:uri="http://schemas.microsoft.com/office/infopath/2007/PartnerControls"/>
    <ds:schemaRef ds:uri="dd724e89-2253-4f53-82fa-e44a5b7dc291"/>
    <ds:schemaRef ds:uri="94832e12-0e9a-4c17-8d53-a4ba8a919382"/>
  </ds:schemaRefs>
</ds:datastoreItem>
</file>

<file path=customXml/itemProps3.xml><?xml version="1.0" encoding="utf-8"?>
<ds:datastoreItem xmlns:ds="http://schemas.openxmlformats.org/officeDocument/2006/customXml" ds:itemID="{35C1785F-549C-4796-997E-E8E43BDE8A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832e12-0e9a-4c17-8d53-a4ba8a919382"/>
    <ds:schemaRef ds:uri="dd724e89-2253-4f53-82fa-e44a5b7dc2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3336</Words>
  <Characters>19020</Characters>
  <Application>Microsoft Office Word</Application>
  <DocSecurity>0</DocSecurity>
  <Lines>158</Lines>
  <Paragraphs>44</Paragraphs>
  <ScaleCrop>false</ScaleCrop>
  <Company/>
  <LinksUpToDate>false</LinksUpToDate>
  <CharactersWithSpaces>22312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DE BRASÍLIA – UNB</dc:title>
  <dc:subject/>
  <dc:creator>USER</dc:creator>
  <cp:keywords/>
  <cp:lastModifiedBy>shirley Franco</cp:lastModifiedBy>
  <cp:revision>2</cp:revision>
  <cp:lastPrinted>2016-03-09T03:21:00Z</cp:lastPrinted>
  <dcterms:created xsi:type="dcterms:W3CDTF">2023-05-25T22:31:00Z</dcterms:created>
  <dcterms:modified xsi:type="dcterms:W3CDTF">2023-05-25T22:31:00Z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0x010100E89D6F6CDBA68348B14E8BC0D1583E40</vt:lpwstr>
  </property>
  <property fmtid="{D5CDD505-2E9C-101B-9397-08002B2CF9AE}" pid="3" name="MediaServiceImageTags">
    <vt:lpwstr/>
  </property>
</Properties>
</file>