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5555" w14:textId="488B35EF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bookmarkStart w:id="0" w:name="_Hlk46335518"/>
      <w:r w:rsidRPr="00B13A46">
        <w:rPr>
          <w:rStyle w:val="Strong"/>
          <w:rFonts w:ascii="Arial" w:hAnsi="Arial" w:cs="Arial"/>
          <w:sz w:val="22"/>
          <w:szCs w:val="22"/>
        </w:rPr>
        <w:t xml:space="preserve">Disciplina: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="00340AC6">
        <w:rPr>
          <w:rStyle w:val="Strong"/>
          <w:rFonts w:ascii="Arial" w:hAnsi="Arial" w:cs="Arial"/>
          <w:sz w:val="22"/>
          <w:szCs w:val="22"/>
        </w:rPr>
        <w:t>Patrimônio e Preservação</w:t>
      </w:r>
    </w:p>
    <w:p w14:paraId="34BD6C2E" w14:textId="1921A3CE" w:rsidR="004B31DC" w:rsidRPr="00B13A46" w:rsidRDefault="00340AC6" w:rsidP="004B31DC">
      <w:pPr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Código: </w:t>
      </w:r>
      <w:r>
        <w:rPr>
          <w:rStyle w:val="Strong"/>
          <w:rFonts w:ascii="Arial" w:hAnsi="Arial" w:cs="Arial"/>
          <w:sz w:val="22"/>
          <w:szCs w:val="22"/>
        </w:rPr>
        <w:tab/>
      </w:r>
      <w:r>
        <w:rPr>
          <w:rStyle w:val="Strong"/>
          <w:rFonts w:ascii="Arial" w:hAnsi="Arial" w:cs="Arial"/>
          <w:sz w:val="22"/>
          <w:szCs w:val="22"/>
        </w:rPr>
        <w:tab/>
        <w:t>FCI</w:t>
      </w:r>
      <w:r w:rsidR="004B31DC" w:rsidRPr="00B13A46">
        <w:rPr>
          <w:rStyle w:val="Strong"/>
          <w:rFonts w:ascii="Arial" w:hAnsi="Arial" w:cs="Arial"/>
          <w:sz w:val="22"/>
          <w:szCs w:val="22"/>
        </w:rPr>
        <w:t>/FCI</w:t>
      </w:r>
    </w:p>
    <w:p w14:paraId="61EBF36E" w14:textId="225E10F3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>Sa</w:t>
      </w:r>
      <w:r w:rsidR="00340AC6">
        <w:rPr>
          <w:rStyle w:val="Strong"/>
          <w:rFonts w:ascii="Arial" w:hAnsi="Arial" w:cs="Arial"/>
          <w:sz w:val="22"/>
          <w:szCs w:val="22"/>
        </w:rPr>
        <w:t xml:space="preserve">la:                          </w:t>
      </w:r>
    </w:p>
    <w:p w14:paraId="33E6B12E" w14:textId="77777777" w:rsidR="004B31DC" w:rsidRPr="00B13A46" w:rsidRDefault="004B31DC" w:rsidP="004B31DC">
      <w:pPr>
        <w:jc w:val="both"/>
        <w:rPr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Créditos: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  <w:t>04</w:t>
      </w:r>
    </w:p>
    <w:p w14:paraId="342812F8" w14:textId="733A4252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Professora: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="00340AC6">
        <w:rPr>
          <w:rStyle w:val="Strong"/>
          <w:rFonts w:ascii="Arial" w:hAnsi="Arial" w:cs="Arial"/>
          <w:sz w:val="22"/>
          <w:szCs w:val="22"/>
        </w:rPr>
        <w:t>Shirley Franco</w:t>
      </w:r>
      <w:r w:rsidRPr="00B13A46">
        <w:rPr>
          <w:rStyle w:val="Strong"/>
          <w:rFonts w:ascii="Arial" w:hAnsi="Arial" w:cs="Arial"/>
          <w:b w:val="0"/>
          <w:sz w:val="22"/>
          <w:szCs w:val="22"/>
        </w:rPr>
        <w:t xml:space="preserve"> (</w:t>
      </w:r>
      <w:r w:rsidR="00340AC6">
        <w:rPr>
          <w:rStyle w:val="Strong"/>
          <w:rFonts w:ascii="Arial" w:hAnsi="Arial" w:cs="Arial"/>
          <w:b w:val="0"/>
          <w:sz w:val="22"/>
          <w:szCs w:val="22"/>
        </w:rPr>
        <w:t>shirley.carvalhedo</w:t>
      </w:r>
      <w:r w:rsidRPr="00B13A46">
        <w:rPr>
          <w:rStyle w:val="Strong"/>
          <w:rFonts w:ascii="Arial" w:hAnsi="Arial" w:cs="Arial"/>
          <w:b w:val="0"/>
          <w:sz w:val="22"/>
          <w:szCs w:val="22"/>
        </w:rPr>
        <w:t>@unb.br)</w:t>
      </w:r>
    </w:p>
    <w:p w14:paraId="006C8518" w14:textId="5510D2EE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Período letivo: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bookmarkStart w:id="1" w:name="_Hlk95583592"/>
      <w:r w:rsidR="00634169">
        <w:rPr>
          <w:rStyle w:val="Strong"/>
          <w:rFonts w:ascii="Arial" w:hAnsi="Arial" w:cs="Arial"/>
          <w:sz w:val="22"/>
          <w:szCs w:val="22"/>
        </w:rPr>
        <w:t>2</w:t>
      </w:r>
      <w:r w:rsidRPr="00B13A46">
        <w:rPr>
          <w:rStyle w:val="Strong"/>
          <w:rFonts w:ascii="Arial" w:hAnsi="Arial" w:cs="Arial"/>
          <w:sz w:val="22"/>
          <w:szCs w:val="22"/>
        </w:rPr>
        <w:t>/2022–</w:t>
      </w:r>
      <w:r w:rsidR="00634169">
        <w:rPr>
          <w:rStyle w:val="Strong"/>
          <w:rFonts w:ascii="Arial" w:hAnsi="Arial" w:cs="Arial"/>
          <w:sz w:val="22"/>
          <w:szCs w:val="22"/>
        </w:rPr>
        <w:t xml:space="preserve"> 26 de outubro de 2022 a 18 de fevereiro de 2023</w:t>
      </w:r>
    </w:p>
    <w:bookmarkEnd w:id="1"/>
    <w:p w14:paraId="5E3AAAC1" w14:textId="3D8F8F2C" w:rsidR="004B31DC" w:rsidRPr="00B13A46" w:rsidRDefault="004B31DC" w:rsidP="004B31DC">
      <w:pPr>
        <w:jc w:val="both"/>
        <w:rPr>
          <w:rStyle w:val="Strong"/>
          <w:rFonts w:ascii="Arial" w:hAnsi="Arial" w:cs="Arial"/>
          <w:sz w:val="22"/>
          <w:szCs w:val="22"/>
        </w:rPr>
      </w:pPr>
      <w:r w:rsidRPr="00B13A46">
        <w:rPr>
          <w:rStyle w:val="Strong"/>
          <w:rFonts w:ascii="Arial" w:hAnsi="Arial" w:cs="Arial"/>
          <w:sz w:val="22"/>
          <w:szCs w:val="22"/>
        </w:rPr>
        <w:t xml:space="preserve">Horário: </w:t>
      </w:r>
      <w:r w:rsidRPr="00B13A46">
        <w:rPr>
          <w:rStyle w:val="Strong"/>
          <w:rFonts w:ascii="Arial" w:hAnsi="Arial" w:cs="Arial"/>
          <w:sz w:val="22"/>
          <w:szCs w:val="22"/>
        </w:rPr>
        <w:tab/>
      </w:r>
      <w:r w:rsidRPr="00B13A46">
        <w:rPr>
          <w:rStyle w:val="Strong"/>
          <w:rFonts w:ascii="Arial" w:hAnsi="Arial" w:cs="Arial"/>
          <w:sz w:val="22"/>
          <w:szCs w:val="22"/>
        </w:rPr>
        <w:tab/>
        <w:t xml:space="preserve">Segundas e quartas - </w:t>
      </w:r>
      <w:r w:rsidR="00340AC6">
        <w:rPr>
          <w:rStyle w:val="Strong"/>
          <w:rFonts w:ascii="Arial" w:hAnsi="Arial" w:cs="Arial"/>
          <w:sz w:val="22"/>
          <w:szCs w:val="22"/>
        </w:rPr>
        <w:t>19h-20h40</w:t>
      </w:r>
    </w:p>
    <w:p w14:paraId="006A8BB7" w14:textId="77777777" w:rsidR="002A2235" w:rsidRPr="00B13A46" w:rsidRDefault="002A2235" w:rsidP="007B4253">
      <w:pPr>
        <w:jc w:val="both"/>
        <w:rPr>
          <w:rStyle w:val="Strong"/>
          <w:rFonts w:ascii="Arial" w:hAnsi="Arial" w:cs="Arial"/>
          <w:sz w:val="22"/>
          <w:szCs w:val="22"/>
        </w:rPr>
      </w:pPr>
    </w:p>
    <w:p w14:paraId="127EA6E7" w14:textId="77777777" w:rsidR="007B4253" w:rsidRPr="00B13A46" w:rsidRDefault="007B4253" w:rsidP="007B425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auto"/>
          <w:sz w:val="22"/>
          <w:szCs w:val="22"/>
        </w:rPr>
      </w:pPr>
    </w:p>
    <w:p w14:paraId="1FD5A0F8" w14:textId="77777777" w:rsidR="007B4253" w:rsidRPr="00B13A46" w:rsidRDefault="007B4253" w:rsidP="007B425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olor w:val="auto"/>
          <w:sz w:val="22"/>
          <w:szCs w:val="22"/>
        </w:rPr>
      </w:pPr>
      <w:r w:rsidRPr="00B13A46">
        <w:rPr>
          <w:rStyle w:val="Strong"/>
          <w:rFonts w:ascii="Arial" w:hAnsi="Arial" w:cs="Arial"/>
          <w:color w:val="auto"/>
          <w:sz w:val="22"/>
          <w:szCs w:val="22"/>
        </w:rPr>
        <w:t>Plano de Ensino</w:t>
      </w:r>
    </w:p>
    <w:p w14:paraId="618D2026" w14:textId="77777777" w:rsidR="007B4253" w:rsidRPr="00B13A46" w:rsidRDefault="007B4253" w:rsidP="007B425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  <w:sz w:val="22"/>
          <w:szCs w:val="22"/>
        </w:rPr>
      </w:pPr>
    </w:p>
    <w:p w14:paraId="7E173006" w14:textId="77777777" w:rsidR="007B4253" w:rsidRPr="00B13A46" w:rsidRDefault="007B4253" w:rsidP="007B4253">
      <w:pPr>
        <w:pStyle w:val="NormalWeb"/>
        <w:spacing w:before="0" w:beforeAutospacing="0" w:after="0" w:afterAutospacing="0"/>
        <w:ind w:left="708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Style w:val="Strong"/>
          <w:rFonts w:ascii="Arial" w:hAnsi="Arial" w:cs="Arial"/>
          <w:color w:val="auto"/>
          <w:sz w:val="22"/>
          <w:szCs w:val="22"/>
        </w:rPr>
        <w:t>1 Ementa</w:t>
      </w:r>
    </w:p>
    <w:p w14:paraId="6BA448FC" w14:textId="77777777" w:rsidR="00340AC6" w:rsidRDefault="00340AC6" w:rsidP="006566F0">
      <w:pPr>
        <w:pStyle w:val="BodyText"/>
        <w:ind w:right="156"/>
        <w:jc w:val="both"/>
        <w:rPr>
          <w:rFonts w:ascii="Arial" w:hAnsi="Arial" w:cs="Arial"/>
          <w:sz w:val="22"/>
          <w:szCs w:val="22"/>
        </w:rPr>
      </w:pPr>
      <w:r w:rsidRPr="00340AC6">
        <w:rPr>
          <w:rFonts w:ascii="Arial" w:hAnsi="Arial" w:cs="Arial"/>
          <w:sz w:val="22"/>
          <w:szCs w:val="22"/>
        </w:rPr>
        <w:t>A importância de um planejamento de preservação envolvendo os documentos em papel e os eletrônicos, os registros sonoros e as fotografias; recomendações para construção de edifícios de arquivo; os fatores intrínsecos e extrínsecos de degradação dos documentos; os planos de prevenção de desastres e técnicas de restauração.</w:t>
      </w:r>
    </w:p>
    <w:p w14:paraId="6CA837E3" w14:textId="07EAF65E" w:rsidR="00A109A9" w:rsidRPr="00B13A46" w:rsidRDefault="00A109A9" w:rsidP="006566F0">
      <w:pPr>
        <w:pStyle w:val="BodyText"/>
        <w:ind w:right="156"/>
        <w:jc w:val="both"/>
        <w:rPr>
          <w:rFonts w:ascii="Arial" w:hAnsi="Arial" w:cs="Arial"/>
          <w:sz w:val="22"/>
          <w:szCs w:val="22"/>
        </w:rPr>
      </w:pPr>
      <w:r w:rsidRPr="00B13A46">
        <w:rPr>
          <w:rFonts w:ascii="Arial" w:hAnsi="Arial" w:cs="Arial"/>
          <w:b/>
          <w:bCs/>
          <w:sz w:val="22"/>
          <w:szCs w:val="22"/>
        </w:rPr>
        <w:t xml:space="preserve">Ementa no novo currículo: </w:t>
      </w:r>
    </w:p>
    <w:p w14:paraId="6D6F653E" w14:textId="77777777" w:rsidR="007B4253" w:rsidRPr="00B13A46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658BDC7B" w14:textId="77777777" w:rsidR="007B4253" w:rsidRPr="00B13A46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2 Objetivos</w:t>
      </w:r>
    </w:p>
    <w:p w14:paraId="6D483A93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Subsidiar a compreensão dos alunos sobre a preservação do conhecimento, garantindo o direito universal de toda sociedade de acesso às informações contidas nos documentos de arquivo.</w:t>
      </w:r>
    </w:p>
    <w:p w14:paraId="06FC1CE8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Discutir a dimensão social e política da conservação dos arquivos como patrimônio nacional, guardiões da memória institucional e coletiva.</w:t>
      </w:r>
    </w:p>
    <w:p w14:paraId="10ED9B5E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Introduzir o conceito de preservação digital, com vistas a entrever políticas de garantia de acesso em longo prazo, que superem as mudanças tecnológicas, a fragilidade dos suportes e a evolução das rotinas laborais.</w:t>
      </w:r>
    </w:p>
    <w:p w14:paraId="066E29A3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Apresentar conceitos e fundamentação teórica sobre preservação, conservação e restauração de documentos de arquivo.</w:t>
      </w:r>
    </w:p>
    <w:p w14:paraId="4B400671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Apresentar suportes documentais e as composições mais comuns em acervos arquivísticos.</w:t>
      </w:r>
    </w:p>
    <w:p w14:paraId="7243E7AD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Revelar a presença dos agentes de degradação e a atenção necessária à prevenção e ao combate.</w:t>
      </w:r>
    </w:p>
    <w:p w14:paraId="321BD4C1" w14:textId="77777777" w:rsidR="001C3F79" w:rsidRPr="001C3F79" w:rsidRDefault="001C3F79" w:rsidP="001C3F79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Apresentar uma visão ampla para elaboração e execução de programas de conservação e de planos emergenciais.</w:t>
      </w:r>
    </w:p>
    <w:p w14:paraId="5E1EA576" w14:textId="725E0B8D" w:rsidR="006566F0" w:rsidRPr="001C3F79" w:rsidRDefault="001C3F79" w:rsidP="00BF659A">
      <w:pPr>
        <w:pStyle w:val="ListParagraph"/>
        <w:widowControl w:val="0"/>
        <w:numPr>
          <w:ilvl w:val="0"/>
          <w:numId w:val="5"/>
        </w:numPr>
        <w:tabs>
          <w:tab w:val="left" w:pos="579"/>
        </w:tabs>
        <w:autoSpaceDE w:val="0"/>
        <w:autoSpaceDN w:val="0"/>
        <w:spacing w:line="252" w:lineRule="exact"/>
        <w:ind w:left="567" w:right="154" w:hanging="219"/>
        <w:jc w:val="both"/>
        <w:rPr>
          <w:rFonts w:ascii="Arial" w:hAnsi="Arial" w:cs="Arial"/>
          <w:sz w:val="22"/>
          <w:szCs w:val="22"/>
          <w:lang w:val="en-US"/>
        </w:rPr>
      </w:pPr>
      <w:r w:rsidRPr="001C3F79">
        <w:rPr>
          <w:rFonts w:ascii="Arial" w:hAnsi="Arial" w:cs="Arial"/>
          <w:sz w:val="22"/>
          <w:szCs w:val="22"/>
          <w:lang w:val="en-US"/>
        </w:rPr>
        <w:t>Dar a conhecer as necessidades com edificações.</w:t>
      </w:r>
    </w:p>
    <w:p w14:paraId="58BE7715" w14:textId="77777777" w:rsidR="007B4253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6B352A" w14:textId="77777777" w:rsidR="00323CE4" w:rsidRDefault="00323CE4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E3517D" w14:textId="77777777" w:rsidR="00323CE4" w:rsidRPr="00B13A46" w:rsidRDefault="00323CE4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EB4AF4" w14:textId="77777777" w:rsidR="007B4253" w:rsidRDefault="007B4253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3 Conteúdo Programático</w:t>
      </w:r>
    </w:p>
    <w:p w14:paraId="591F0E58" w14:textId="77777777" w:rsidR="00F26847" w:rsidRPr="00B13A46" w:rsidRDefault="00F26847" w:rsidP="007B425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81C5BF" w14:textId="745DA02A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Pr</w:t>
      </w:r>
      <w:r w:rsidR="00254295">
        <w:rPr>
          <w:rFonts w:ascii="Arial" w:hAnsi="Arial" w:cs="Arial"/>
          <w:b/>
          <w:bCs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US"/>
        </w:rPr>
        <w:t>meira</w:t>
      </w:r>
      <w:r w:rsidRPr="00F92D43">
        <w:rPr>
          <w:rFonts w:ascii="Arial" w:hAnsi="Arial" w:cs="Arial"/>
          <w:b/>
          <w:bCs/>
          <w:sz w:val="22"/>
          <w:szCs w:val="22"/>
          <w:lang w:val="en-US"/>
        </w:rPr>
        <w:t> Parte | O Papel</w:t>
      </w:r>
    </w:p>
    <w:p w14:paraId="7F8BDE04" w14:textId="7E46983E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F44D9C">
        <w:rPr>
          <w:rFonts w:ascii="Arial" w:hAnsi="Arial" w:cs="Arial"/>
          <w:sz w:val="22"/>
          <w:szCs w:val="22"/>
          <w:lang w:val="en-US"/>
        </w:rPr>
        <w:t>.1 | O papel</w:t>
      </w:r>
    </w:p>
    <w:p w14:paraId="33D1310C" w14:textId="6DAF0235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F44D9C">
        <w:rPr>
          <w:rFonts w:ascii="Arial" w:hAnsi="Arial" w:cs="Arial"/>
          <w:sz w:val="22"/>
          <w:szCs w:val="22"/>
          <w:lang w:val="en-US"/>
        </w:rPr>
        <w:t>.2 | Suportes de escrita</w:t>
      </w:r>
    </w:p>
    <w:p w14:paraId="7B535AEB" w14:textId="5CD00B5B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.3 | Encadernação</w:t>
      </w:r>
    </w:p>
    <w:p w14:paraId="47D3E71A" w14:textId="0FE46A43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.4 | Restauração</w:t>
      </w:r>
    </w:p>
    <w:p w14:paraId="2755A27E" w14:textId="074F2CFF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.5 | Emergência com Pragas</w:t>
      </w: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B4791A5" w14:textId="0E53CAD5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1</w:t>
      </w:r>
      <w:r w:rsidRPr="003F73B1">
        <w:rPr>
          <w:rFonts w:ascii="Arial" w:hAnsi="Arial" w:cs="Arial"/>
          <w:sz w:val="22"/>
          <w:szCs w:val="22"/>
          <w:lang w:val="en-US"/>
        </w:rPr>
        <w:t>.6 | Obr</w:t>
      </w:r>
      <w:r>
        <w:rPr>
          <w:rFonts w:ascii="Arial" w:hAnsi="Arial" w:cs="Arial"/>
          <w:sz w:val="22"/>
          <w:szCs w:val="22"/>
          <w:lang w:val="en-US"/>
        </w:rPr>
        <w:t>as Raras</w:t>
      </w:r>
    </w:p>
    <w:p w14:paraId="23AB2090" w14:textId="77777777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 Controle Integrado de Insetos em Bibliotecas e Arquivos, 13 minutos</w:t>
      </w:r>
    </w:p>
    <w:p w14:paraId="770D01EF" w14:textId="77777777" w:rsidR="00973DD8" w:rsidRPr="00F92D43" w:rsidRDefault="00973DD8" w:rsidP="00973DD8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 Imprimindo história</w:t>
      </w:r>
    </w:p>
    <w:p w14:paraId="6DC25F2C" w14:textId="77777777" w:rsidR="00973DD8" w:rsidRDefault="00973DD8" w:rsidP="00F26847">
      <w:pPr>
        <w:spacing w:line="251" w:lineRule="exact"/>
        <w:ind w:left="22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7A75C03" w14:textId="77777777" w:rsidR="00973DD8" w:rsidRDefault="00973DD8" w:rsidP="00F26847">
      <w:pPr>
        <w:spacing w:line="251" w:lineRule="exact"/>
        <w:ind w:left="22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EF4F66D" w14:textId="48EBD648" w:rsidR="00F26847" w:rsidRPr="00F26847" w:rsidRDefault="00973DD8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Segunda</w:t>
      </w:r>
      <w:r w:rsidR="00F26847" w:rsidRPr="00F26847">
        <w:rPr>
          <w:rFonts w:ascii="Arial" w:hAnsi="Arial" w:cs="Arial"/>
          <w:b/>
          <w:bCs/>
          <w:sz w:val="22"/>
          <w:szCs w:val="22"/>
          <w:lang w:val="en-US"/>
        </w:rPr>
        <w:t> Parte | Aspectos Gerais da Conservação</w:t>
      </w:r>
    </w:p>
    <w:p w14:paraId="369E72D7" w14:textId="6E6344F7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5C27AD">
        <w:rPr>
          <w:rFonts w:ascii="Arial" w:hAnsi="Arial" w:cs="Arial"/>
          <w:sz w:val="22"/>
          <w:szCs w:val="22"/>
          <w:lang w:val="en-US"/>
        </w:rPr>
        <w:t>.1 | Preservação do conhecimento</w:t>
      </w:r>
    </w:p>
    <w:p w14:paraId="77A86144" w14:textId="1917A767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5C27AD">
        <w:rPr>
          <w:rFonts w:ascii="Arial" w:hAnsi="Arial" w:cs="Arial"/>
          <w:sz w:val="22"/>
          <w:szCs w:val="22"/>
          <w:lang w:val="en-US"/>
        </w:rPr>
        <w:t>.2 | Suportes de Registros do Conhecimento</w:t>
      </w:r>
      <w:r w:rsidR="00F26847"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1A872A1" w14:textId="663F059E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6D7CE2">
        <w:rPr>
          <w:rFonts w:ascii="Arial" w:hAnsi="Arial" w:cs="Arial"/>
          <w:sz w:val="22"/>
          <w:szCs w:val="22"/>
          <w:lang w:val="en-US"/>
        </w:rPr>
        <w:t>.3 | Degradação dos Suportes do Conhecimento</w:t>
      </w:r>
      <w:r w:rsidR="00F26847"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064246F6" w14:textId="6F820BF2" w:rsidR="00F26847" w:rsidRPr="00F92D43" w:rsidRDefault="00973DD8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Aula 2</w:t>
      </w:r>
      <w:r w:rsidR="00F26847" w:rsidRPr="005C27AD">
        <w:rPr>
          <w:rFonts w:ascii="Arial" w:hAnsi="Arial" w:cs="Arial"/>
          <w:sz w:val="22"/>
          <w:szCs w:val="22"/>
          <w:lang w:val="en-US"/>
        </w:rPr>
        <w:t>.4 | Conservação de Acervos Documentais em Papel</w:t>
      </w:r>
    </w:p>
    <w:p w14:paraId="37A8EEE2" w14:textId="77777777" w:rsidR="00F26847" w:rsidRPr="00F92D43" w:rsidRDefault="00000000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hyperlink r:id="rId11" w:tgtFrame="_blank" w:history="1">
        <w:r w:rsidR="00F26847" w:rsidRPr="00F92D4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>Filme: Fogo Lento, 34 minutos</w:t>
        </w:r>
      </w:hyperlink>
    </w:p>
    <w:p w14:paraId="66E131AF" w14:textId="77777777" w:rsidR="00F26847" w:rsidRPr="00F92D43" w:rsidRDefault="00000000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hyperlink r:id="rId12" w:tgtFrame="_blank" w:history="1">
        <w:r w:rsidR="00F26847" w:rsidRPr="00F92D4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>Filme: Como eram feitos os manuscritos medievais</w:t>
        </w:r>
      </w:hyperlink>
    </w:p>
    <w:p w14:paraId="683C01C1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FDAC869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274715F9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 w:rsidRPr="00F92D43">
        <w:rPr>
          <w:rFonts w:ascii="Arial" w:hAnsi="Arial" w:cs="Arial"/>
          <w:b/>
          <w:bCs/>
          <w:sz w:val="22"/>
          <w:szCs w:val="22"/>
          <w:lang w:val="en-US"/>
        </w:rPr>
        <w:t>Terceira Parte | Outros Materiais e Preservação Digital</w:t>
      </w:r>
    </w:p>
    <w:p w14:paraId="6D22C347" w14:textId="2B679793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 3.1 | Fotografia</w:t>
      </w:r>
    </w:p>
    <w:p w14:paraId="69AA621E" w14:textId="67688B4E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Aula 3.2 | F</w:t>
      </w:r>
      <w:r w:rsidR="00E06A03">
        <w:rPr>
          <w:rFonts w:ascii="Arial" w:hAnsi="Arial" w:cs="Arial"/>
          <w:sz w:val="22"/>
          <w:szCs w:val="22"/>
          <w:lang w:val="en-US"/>
        </w:rPr>
        <w:t>otografia</w:t>
      </w:r>
    </w:p>
    <w:p w14:paraId="48830552" w14:textId="5815D4F1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 3.3 | Digitalização</w:t>
      </w:r>
    </w:p>
    <w:p w14:paraId="656FEE42" w14:textId="341CF2A8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 3.4 | Microfilmagem</w:t>
      </w:r>
    </w:p>
    <w:p w14:paraId="12144128" w14:textId="70CB54C6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Aula 3.5 | Preservação Digital</w:t>
      </w:r>
    </w:p>
    <w:p w14:paraId="2E145394" w14:textId="23AD092D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 História da Fotografia, 46 minutos</w:t>
      </w:r>
    </w:p>
    <w:p w14:paraId="5CD72982" w14:textId="4F131C59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3F73B1">
        <w:rPr>
          <w:rFonts w:ascii="Arial" w:hAnsi="Arial" w:cs="Arial"/>
          <w:sz w:val="22"/>
          <w:szCs w:val="22"/>
          <w:lang w:val="en-US"/>
        </w:rPr>
        <w:t>Filme: Into the Future, 33 minutos</w:t>
      </w:r>
    </w:p>
    <w:p w14:paraId="45604AC6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F92D43">
        <w:rPr>
          <w:rFonts w:ascii="Arial" w:hAnsi="Arial" w:cs="Arial"/>
          <w:sz w:val="22"/>
          <w:szCs w:val="22"/>
          <w:lang w:val="en-US"/>
        </w:rPr>
        <w:t> </w:t>
      </w:r>
    </w:p>
    <w:p w14:paraId="1A217303" w14:textId="77777777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 w:rsidRPr="00F92D43">
        <w:rPr>
          <w:rFonts w:ascii="Arial" w:hAnsi="Arial" w:cs="Arial"/>
          <w:b/>
          <w:bCs/>
          <w:sz w:val="22"/>
          <w:szCs w:val="22"/>
          <w:lang w:val="en-US"/>
        </w:rPr>
        <w:t>Quarta Parte | Planejamento para Preservação e Segurança</w:t>
      </w:r>
    </w:p>
    <w:p w14:paraId="1045EED8" w14:textId="1CD8AFF8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5C27AD">
        <w:rPr>
          <w:rFonts w:ascii="Arial" w:hAnsi="Arial" w:cs="Arial"/>
          <w:sz w:val="22"/>
          <w:szCs w:val="22"/>
          <w:lang w:val="en-US"/>
        </w:rPr>
        <w:t>Aula 4.1 | Elementos Essenciais para Instalações Arquivísticas</w:t>
      </w:r>
    </w:p>
    <w:p w14:paraId="65E88326" w14:textId="073ECAE0" w:rsidR="00F26847" w:rsidRPr="00F92D43" w:rsidRDefault="00F26847" w:rsidP="00F26847">
      <w:pPr>
        <w:spacing w:line="251" w:lineRule="exact"/>
        <w:ind w:left="220"/>
        <w:rPr>
          <w:rFonts w:ascii="Arial" w:hAnsi="Arial" w:cs="Arial"/>
          <w:sz w:val="22"/>
          <w:szCs w:val="22"/>
          <w:lang w:val="en-US"/>
        </w:rPr>
      </w:pPr>
      <w:r w:rsidRPr="005C27AD">
        <w:rPr>
          <w:rFonts w:ascii="Arial" w:hAnsi="Arial" w:cs="Arial"/>
          <w:sz w:val="22"/>
          <w:szCs w:val="22"/>
          <w:lang w:val="en-US"/>
        </w:rPr>
        <w:t>Aula 4.2 | Planejamento para preservação</w:t>
      </w:r>
    </w:p>
    <w:p w14:paraId="23FC28DD" w14:textId="666DF82E" w:rsidR="00F26847" w:rsidRPr="00F26847" w:rsidRDefault="00F26847" w:rsidP="00F26847">
      <w:pPr>
        <w:spacing w:line="251" w:lineRule="exact"/>
        <w:ind w:left="220"/>
        <w:rPr>
          <w:rFonts w:ascii="Arial" w:hAnsi="Arial" w:cs="Arial"/>
          <w:b/>
          <w:sz w:val="22"/>
          <w:szCs w:val="22"/>
          <w:lang w:val="en-US"/>
        </w:rPr>
      </w:pPr>
      <w:r w:rsidRPr="005C27AD">
        <w:rPr>
          <w:rFonts w:ascii="Arial" w:hAnsi="Arial" w:cs="Arial"/>
          <w:sz w:val="22"/>
          <w:szCs w:val="22"/>
          <w:lang w:val="en-US"/>
        </w:rPr>
        <w:t>Filme: Conservação Preventiva em Bibliotecas e Arquivos, 14 minutos</w:t>
      </w:r>
    </w:p>
    <w:p w14:paraId="66A742D0" w14:textId="77777777" w:rsidR="00E30E4F" w:rsidRPr="00B13A46" w:rsidRDefault="00E30E4F" w:rsidP="001F45FB">
      <w:pPr>
        <w:spacing w:line="251" w:lineRule="exact"/>
        <w:ind w:left="220"/>
        <w:rPr>
          <w:rFonts w:ascii="Arial" w:hAnsi="Arial" w:cs="Arial"/>
          <w:b/>
          <w:sz w:val="22"/>
          <w:szCs w:val="22"/>
        </w:rPr>
      </w:pPr>
    </w:p>
    <w:p w14:paraId="56C90AE6" w14:textId="7F25E8CB" w:rsidR="00126D5D" w:rsidRPr="00FB57B8" w:rsidRDefault="007963C8" w:rsidP="00126D5D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Como parte </w:t>
      </w:r>
      <w:r w:rsidR="00F609F7">
        <w:rPr>
          <w:rFonts w:ascii="Arial" w:hAnsi="Arial" w:cs="Arial"/>
          <w:sz w:val="22"/>
          <w:szCs w:val="22"/>
        </w:rPr>
        <w:t xml:space="preserve">do conteúdo programático, </w:t>
      </w:r>
      <w:r w:rsidR="00F609F7" w:rsidRPr="00FB57B8">
        <w:rPr>
          <w:rFonts w:ascii="Arial" w:hAnsi="Arial" w:cs="Arial"/>
          <w:b/>
          <w:sz w:val="22"/>
          <w:szCs w:val="22"/>
          <w:u w:val="single"/>
        </w:rPr>
        <w:t>serão convidado(a)s</w:t>
      </w:r>
      <w:r w:rsidRPr="00FB57B8">
        <w:rPr>
          <w:rFonts w:ascii="Arial" w:hAnsi="Arial" w:cs="Arial"/>
          <w:b/>
          <w:sz w:val="22"/>
          <w:szCs w:val="22"/>
          <w:u w:val="single"/>
        </w:rPr>
        <w:t xml:space="preserve"> professore(a)s e profissionais da informação a possibilidade de visitas, práticas e participações virtuais:</w:t>
      </w:r>
    </w:p>
    <w:p w14:paraId="11534A79" w14:textId="77777777" w:rsidR="007963C8" w:rsidRDefault="007963C8" w:rsidP="00126D5D">
      <w:pPr>
        <w:pStyle w:val="BodyText"/>
        <w:rPr>
          <w:rFonts w:ascii="Arial" w:hAnsi="Arial" w:cs="Arial"/>
          <w:sz w:val="22"/>
          <w:szCs w:val="22"/>
        </w:rPr>
      </w:pPr>
    </w:p>
    <w:p w14:paraId="59F56C77" w14:textId="6B602EE8" w:rsidR="007963C8" w:rsidRDefault="007963C8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Arquivo Central da UnB;</w:t>
      </w:r>
    </w:p>
    <w:p w14:paraId="374EF6D6" w14:textId="300112F0" w:rsidR="007963C8" w:rsidRDefault="007963C8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Biblioteca Central;</w:t>
      </w:r>
    </w:p>
    <w:p w14:paraId="510E3485" w14:textId="0F1106DB" w:rsidR="005400E7" w:rsidRDefault="005400E7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Exposição Darcy Ribeiro </w:t>
      </w:r>
      <w:proofErr w:type="spellStart"/>
      <w:r>
        <w:rPr>
          <w:rFonts w:ascii="Arial" w:hAnsi="Arial" w:cs="Arial"/>
          <w:sz w:val="22"/>
          <w:szCs w:val="22"/>
        </w:rPr>
        <w:t>beijódromo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guida</w:t>
      </w:r>
      <w:proofErr w:type="spellEnd"/>
      <w:r>
        <w:rPr>
          <w:rFonts w:ascii="Arial" w:hAnsi="Arial" w:cs="Arial"/>
          <w:sz w:val="22"/>
          <w:szCs w:val="22"/>
        </w:rPr>
        <w:t xml:space="preserve"> pela arquivista Sra. </w:t>
      </w:r>
      <w:proofErr w:type="spellStart"/>
      <w:r>
        <w:rPr>
          <w:rFonts w:ascii="Arial" w:hAnsi="Arial" w:cs="Arial"/>
          <w:sz w:val="22"/>
          <w:szCs w:val="22"/>
        </w:rPr>
        <w:t>Thiara</w:t>
      </w:r>
      <w:proofErr w:type="spellEnd"/>
      <w:r>
        <w:rPr>
          <w:rFonts w:ascii="Arial" w:hAnsi="Arial" w:cs="Arial"/>
          <w:sz w:val="22"/>
          <w:szCs w:val="22"/>
        </w:rPr>
        <w:t xml:space="preserve"> Almeida;</w:t>
      </w:r>
    </w:p>
    <w:p w14:paraId="63F458D7" w14:textId="725B576C" w:rsidR="007963C8" w:rsidRDefault="007963C8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</w:t>
      </w:r>
      <w:proofErr w:type="spellStart"/>
      <w:r>
        <w:rPr>
          <w:rFonts w:ascii="Arial" w:hAnsi="Arial" w:cs="Arial"/>
          <w:sz w:val="22"/>
          <w:szCs w:val="22"/>
        </w:rPr>
        <w:t>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1152B">
        <w:rPr>
          <w:rFonts w:ascii="Arial" w:hAnsi="Arial" w:cs="Arial"/>
          <w:sz w:val="22"/>
          <w:szCs w:val="22"/>
        </w:rPr>
        <w:t xml:space="preserve">Wang - doutoranda no Instituto de Biblioteca, Informação e Arquivos na </w:t>
      </w:r>
      <w:proofErr w:type="spellStart"/>
      <w:r w:rsidR="0071152B">
        <w:rPr>
          <w:rFonts w:ascii="Arial" w:hAnsi="Arial" w:cs="Arial"/>
          <w:sz w:val="22"/>
          <w:szCs w:val="22"/>
        </w:rPr>
        <w:t>National</w:t>
      </w:r>
      <w:proofErr w:type="spellEnd"/>
      <w:r w:rsidR="007115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152B">
        <w:rPr>
          <w:rFonts w:ascii="Arial" w:hAnsi="Arial" w:cs="Arial"/>
          <w:sz w:val="22"/>
          <w:szCs w:val="22"/>
        </w:rPr>
        <w:t>Chengchi</w:t>
      </w:r>
      <w:proofErr w:type="spellEnd"/>
      <w:r w:rsidR="007115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152B">
        <w:rPr>
          <w:rFonts w:ascii="Arial" w:hAnsi="Arial" w:cs="Arial"/>
          <w:sz w:val="22"/>
          <w:szCs w:val="22"/>
        </w:rPr>
        <w:t>University</w:t>
      </w:r>
      <w:proofErr w:type="spellEnd"/>
      <w:r w:rsidR="00F609F7">
        <w:rPr>
          <w:rFonts w:ascii="Arial" w:hAnsi="Arial" w:cs="Arial"/>
          <w:sz w:val="22"/>
          <w:szCs w:val="22"/>
        </w:rPr>
        <w:t>, Taiwan</w:t>
      </w:r>
      <w:r w:rsidR="0071152B">
        <w:rPr>
          <w:rFonts w:ascii="Arial" w:hAnsi="Arial" w:cs="Arial"/>
          <w:sz w:val="22"/>
          <w:szCs w:val="22"/>
        </w:rPr>
        <w:t>;</w:t>
      </w:r>
    </w:p>
    <w:p w14:paraId="32CF34DF" w14:textId="186F4D55" w:rsidR="0071152B" w:rsidRDefault="0071152B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Marcos </w:t>
      </w:r>
      <w:proofErr w:type="spellStart"/>
      <w:r>
        <w:rPr>
          <w:rFonts w:ascii="Arial" w:hAnsi="Arial" w:cs="Arial"/>
          <w:sz w:val="22"/>
          <w:szCs w:val="22"/>
        </w:rPr>
        <w:t>Trian</w:t>
      </w:r>
      <w:proofErr w:type="spellEnd"/>
      <w:r>
        <w:rPr>
          <w:rFonts w:ascii="Arial" w:hAnsi="Arial" w:cs="Arial"/>
          <w:sz w:val="22"/>
          <w:szCs w:val="22"/>
        </w:rPr>
        <w:t xml:space="preserve"> - fotógrafo profissional (especializado em imagens de banda de rock) e restaurador profissional de multimídia;</w:t>
      </w:r>
    </w:p>
    <w:p w14:paraId="0E5CC7F2" w14:textId="6FC1A171" w:rsidR="0071152B" w:rsidRDefault="00F609F7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Stéphanie </w:t>
      </w:r>
      <w:proofErr w:type="spellStart"/>
      <w:r>
        <w:rPr>
          <w:rFonts w:ascii="Arial" w:hAnsi="Arial" w:cs="Arial"/>
          <w:sz w:val="22"/>
          <w:szCs w:val="22"/>
        </w:rPr>
        <w:t>Manfroid</w:t>
      </w:r>
      <w:proofErr w:type="spellEnd"/>
      <w:r>
        <w:rPr>
          <w:rFonts w:ascii="Arial" w:hAnsi="Arial" w:cs="Arial"/>
          <w:sz w:val="22"/>
          <w:szCs w:val="22"/>
        </w:rPr>
        <w:t xml:space="preserve"> - historiadora do </w:t>
      </w:r>
      <w:proofErr w:type="spellStart"/>
      <w:r>
        <w:rPr>
          <w:rFonts w:ascii="Arial" w:hAnsi="Arial" w:cs="Arial"/>
          <w:sz w:val="22"/>
          <w:szCs w:val="22"/>
        </w:rPr>
        <w:t>Museum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Mundaneum</w:t>
      </w:r>
      <w:proofErr w:type="spellEnd"/>
      <w:r>
        <w:rPr>
          <w:rFonts w:ascii="Arial" w:hAnsi="Arial" w:cs="Arial"/>
          <w:sz w:val="22"/>
          <w:szCs w:val="22"/>
        </w:rPr>
        <w:t xml:space="preserve"> na Bélgica;</w:t>
      </w:r>
    </w:p>
    <w:p w14:paraId="3535AF50" w14:textId="73F26F0F" w:rsidR="00F609F7" w:rsidRDefault="00F609F7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</w:t>
      </w:r>
      <w:proofErr w:type="spellStart"/>
      <w:r>
        <w:rPr>
          <w:rFonts w:ascii="Arial" w:hAnsi="Arial" w:cs="Arial"/>
          <w:sz w:val="22"/>
          <w:szCs w:val="22"/>
        </w:rPr>
        <w:t>Elisália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Sarragosse</w:t>
      </w:r>
      <w:proofErr w:type="spellEnd"/>
      <w:r>
        <w:rPr>
          <w:rFonts w:ascii="Arial" w:hAnsi="Arial" w:cs="Arial"/>
          <w:sz w:val="22"/>
          <w:szCs w:val="22"/>
        </w:rPr>
        <w:t xml:space="preserve"> - ceramista brasileira renomada com exposições internacionais;</w:t>
      </w:r>
    </w:p>
    <w:p w14:paraId="10504EF9" w14:textId="4B019B05" w:rsidR="00F609F7" w:rsidRDefault="00F609F7" w:rsidP="00F609F7">
      <w:pPr>
        <w:pStyle w:val="BodyTex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 Tiago César - coordenador de Conservação e Restauração no Arquivo Nacional.</w:t>
      </w:r>
    </w:p>
    <w:p w14:paraId="466597D6" w14:textId="77777777" w:rsidR="007963C8" w:rsidRPr="00B13A46" w:rsidRDefault="007963C8" w:rsidP="00126D5D">
      <w:pPr>
        <w:pStyle w:val="BodyText"/>
        <w:rPr>
          <w:rFonts w:ascii="Arial" w:hAnsi="Arial" w:cs="Arial"/>
          <w:sz w:val="22"/>
          <w:szCs w:val="22"/>
        </w:rPr>
      </w:pPr>
    </w:p>
    <w:p w14:paraId="05B8A187" w14:textId="4B4C7D75" w:rsidR="00006170" w:rsidRDefault="007B4253" w:rsidP="00AF1B22">
      <w:pPr>
        <w:spacing w:line="360" w:lineRule="atLeast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4E4F06">
        <w:rPr>
          <w:rFonts w:ascii="Arial" w:hAnsi="Arial" w:cs="Arial"/>
          <w:b/>
          <w:bCs/>
          <w:sz w:val="22"/>
          <w:szCs w:val="22"/>
        </w:rPr>
        <w:t xml:space="preserve">4 </w:t>
      </w:r>
      <w:r w:rsidR="00AF1B22" w:rsidRPr="004E4F06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Procedimentos de Ensino </w:t>
      </w:r>
    </w:p>
    <w:p w14:paraId="5CBB68C6" w14:textId="77777777" w:rsidR="004E4F06" w:rsidRPr="004E4F06" w:rsidRDefault="004E4F06" w:rsidP="00AF1B22">
      <w:pPr>
        <w:spacing w:line="360" w:lineRule="atLeast"/>
        <w:textAlignment w:val="baseline"/>
        <w:rPr>
          <w:rFonts w:ascii="Arial" w:hAnsi="Arial" w:cs="Arial"/>
          <w:sz w:val="22"/>
          <w:szCs w:val="22"/>
        </w:rPr>
      </w:pPr>
    </w:p>
    <w:p w14:paraId="05A26963" w14:textId="6B523C70" w:rsidR="00006170" w:rsidRPr="004E4F06" w:rsidRDefault="00735777" w:rsidP="000061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>O curso está dividido em 4</w:t>
      </w:r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módulos de ensino. Para cada módulo, aulas expositivas, seguidas de 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produção de resenha individual e </w:t>
      </w:r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um trabalho em grupo (para grupos de aproximadamente 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?</w:t>
      </w:r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alunos). Para f</w:t>
      </w:r>
      <w:r w:rsidR="00701EA3">
        <w:rPr>
          <w:rFonts w:ascii="Arial" w:hAnsi="Arial" w:cs="Arial"/>
          <w:bCs/>
          <w:color w:val="auto"/>
          <w:sz w:val="22"/>
          <w:szCs w:val="22"/>
          <w:lang w:val="en-US"/>
        </w:rPr>
        <w:t>inalizar o conteúdo modular, uma avaliação individual sobre o conteúdo geral da disciplina</w:t>
      </w:r>
      <w:r w:rsidR="00006170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>.</w:t>
      </w:r>
    </w:p>
    <w:p w14:paraId="38E0C5CA" w14:textId="77777777" w:rsidR="00C3633E" w:rsidRPr="00B13A46" w:rsidRDefault="00C3633E" w:rsidP="00C3633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10B35F" w14:textId="49B97E38" w:rsidR="007B4253" w:rsidRPr="00B13A46" w:rsidRDefault="004B31DC" w:rsidP="00C3633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Fonts w:ascii="Arial" w:hAnsi="Arial" w:cs="Arial"/>
          <w:color w:val="auto"/>
          <w:sz w:val="22"/>
          <w:szCs w:val="22"/>
        </w:rPr>
        <w:t>Aulas expositivas;</w:t>
      </w:r>
    </w:p>
    <w:p w14:paraId="4A6E5D73" w14:textId="777B8A7C" w:rsidR="004B31DC" w:rsidRDefault="004B31DC" w:rsidP="00C3633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Fonts w:ascii="Arial" w:hAnsi="Arial" w:cs="Arial"/>
          <w:color w:val="auto"/>
          <w:sz w:val="22"/>
          <w:szCs w:val="22"/>
        </w:rPr>
        <w:t>Textos impressos ou em tela;</w:t>
      </w:r>
    </w:p>
    <w:p w14:paraId="4CE58EBF" w14:textId="1DA20B2F" w:rsidR="00701EA3" w:rsidRPr="00B13A46" w:rsidRDefault="00701EA3" w:rsidP="00C3633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Trabalho individuais e em grupo;</w:t>
      </w:r>
    </w:p>
    <w:p w14:paraId="370459E3" w14:textId="39EAABCC" w:rsidR="001B07E7" w:rsidRPr="00B13A46" w:rsidRDefault="001B07E7" w:rsidP="0000617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B13A46">
        <w:rPr>
          <w:rFonts w:ascii="Arial" w:hAnsi="Arial" w:cs="Arial"/>
          <w:color w:val="auto"/>
          <w:sz w:val="22"/>
          <w:szCs w:val="22"/>
        </w:rPr>
        <w:t>Tarefas</w:t>
      </w:r>
      <w:r w:rsidR="004B31DC" w:rsidRPr="00B13A46">
        <w:rPr>
          <w:rFonts w:ascii="Arial" w:hAnsi="Arial" w:cs="Arial"/>
          <w:color w:val="auto"/>
          <w:sz w:val="22"/>
          <w:szCs w:val="22"/>
        </w:rPr>
        <w:t>.</w:t>
      </w:r>
      <w:r w:rsidRPr="00B13A4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CF04301" w14:textId="77777777" w:rsidR="00411A13" w:rsidRPr="00B13A46" w:rsidRDefault="00411A13" w:rsidP="00411A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57E27A35" w14:textId="77777777" w:rsidR="007B4253" w:rsidRDefault="007B425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5 Avaliação</w:t>
      </w:r>
    </w:p>
    <w:p w14:paraId="6AE4BADD" w14:textId="77777777" w:rsidR="004E4F06" w:rsidRPr="004E4F06" w:rsidRDefault="004E4F06" w:rsidP="004E4F06">
      <w:pPr>
        <w:pStyle w:val="NormalWeb"/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>À propósito do trabalho manuscrito, veja o link </w:t>
      </w:r>
      <w:hyperlink r:id="rId13" w:tgtFrame="_blank" w:history="1"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¿</w:t>
        </w:r>
        <w:proofErr w:type="spell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Ejercitas</w:t>
        </w:r>
        <w:proofErr w:type="spell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 Tu </w:t>
        </w:r>
        <w:proofErr w:type="spell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Cerebro</w:t>
        </w:r>
        <w:proofErr w:type="spell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? 5 </w:t>
        </w:r>
        <w:proofErr w:type="spell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Motivos</w:t>
        </w:r>
        <w:proofErr w:type="spell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 Para No </w:t>
        </w:r>
        <w:proofErr w:type="spell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Dejar</w:t>
        </w:r>
        <w:proofErr w:type="spell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Nunca</w:t>
        </w:r>
        <w:proofErr w:type="spell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 De </w:t>
        </w:r>
        <w:proofErr w:type="spell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Escribir</w:t>
        </w:r>
        <w:proofErr w:type="spell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 </w:t>
        </w:r>
        <w:proofErr w:type="gramStart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>A</w:t>
        </w:r>
        <w:proofErr w:type="gramEnd"/>
        <w:r w:rsidRPr="004E4F06">
          <w:rPr>
            <w:rStyle w:val="Hyperlink"/>
            <w:rFonts w:ascii="Arial" w:hAnsi="Arial" w:cs="Arial"/>
            <w:bCs/>
            <w:color w:val="auto"/>
            <w:sz w:val="22"/>
            <w:szCs w:val="22"/>
            <w:lang w:val="en-US"/>
          </w:rPr>
          <w:t xml:space="preserve"> Mano.</w:t>
        </w:r>
      </w:hyperlink>
    </w:p>
    <w:p w14:paraId="74548921" w14:textId="77777777" w:rsidR="004E4F06" w:rsidRPr="004E4F06" w:rsidRDefault="004E4F06" w:rsidP="004E4F06">
      <w:pPr>
        <w:pStyle w:val="NormalWeb"/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lastRenderedPageBreak/>
        <w:t>Detalhamento:</w:t>
      </w:r>
    </w:p>
    <w:p w14:paraId="6A1DBC35" w14:textId="3F668C1E" w:rsidR="004E4F06" w:rsidRPr="009A7B8F" w:rsidRDefault="00710BDF" w:rsidP="004E4F06">
      <w:pPr>
        <w:pStyle w:val="NormalWeb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>Avaliação de r</w:t>
      </w:r>
      <w:r w:rsidR="00787776" w:rsidRPr="009A7B8F">
        <w:rPr>
          <w:rFonts w:ascii="Arial" w:hAnsi="Arial" w:cs="Arial"/>
          <w:bCs/>
          <w:color w:val="auto"/>
          <w:sz w:val="22"/>
          <w:szCs w:val="22"/>
          <w:lang w:val="en-US"/>
        </w:rPr>
        <w:t>esenhas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em</w:t>
      </w:r>
      <w:r w:rsidR="005020B2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grupo</w:t>
      </w:r>
      <w:r w:rsidR="005020B2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: </w:t>
      </w:r>
      <w:r w:rsidR="001155B3">
        <w:rPr>
          <w:rFonts w:ascii="Arial" w:hAnsi="Arial" w:cs="Arial"/>
          <w:bCs/>
          <w:color w:val="auto"/>
          <w:sz w:val="22"/>
          <w:szCs w:val="22"/>
          <w:lang w:val="en-US"/>
        </w:rPr>
        <w:t>10 pontos</w:t>
      </w:r>
      <w:r w:rsidR="001155B3" w:rsidRPr="001155B3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 w:rsidR="001155B3" w:rsidRPr="009A7B8F">
        <w:rPr>
          <w:rFonts w:ascii="Arial" w:hAnsi="Arial" w:cs="Arial"/>
          <w:bCs/>
          <w:color w:val="auto"/>
          <w:sz w:val="22"/>
          <w:szCs w:val="22"/>
          <w:lang w:val="en-US"/>
        </w:rPr>
        <w:t>c</w:t>
      </w:r>
      <w:r w:rsidR="001155B3">
        <w:rPr>
          <w:rFonts w:ascii="Arial" w:hAnsi="Arial" w:cs="Arial"/>
          <w:bCs/>
          <w:color w:val="auto"/>
          <w:sz w:val="22"/>
          <w:szCs w:val="22"/>
          <w:lang w:val="en-US"/>
        </w:rPr>
        <w:t>ada resenha, total de 40 pontos/100</w:t>
      </w:r>
      <w:r w:rsidR="009A7B8F" w:rsidRPr="009A7B8F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e devem seguir </w:t>
      </w:r>
      <w:r w:rsidR="009A7B8F" w:rsidRPr="009A7B8F">
        <w:rPr>
          <w:rFonts w:ascii="Arial" w:hAnsi="Arial" w:cs="Arial"/>
          <w:color w:val="auto"/>
          <w:sz w:val="22"/>
          <w:szCs w:val="22"/>
        </w:rPr>
        <w:t>a adequação às normas cultas da língua portuguesa; fluência e capacidade de argumentação; coerência em relação ao conteúdo proposto e às referências indicadas</w:t>
      </w:r>
      <w:r w:rsidR="00E91AB3">
        <w:rPr>
          <w:rFonts w:ascii="Arial" w:hAnsi="Arial" w:cs="Arial"/>
          <w:color w:val="auto"/>
          <w:sz w:val="22"/>
          <w:szCs w:val="22"/>
        </w:rPr>
        <w:t xml:space="preserve"> </w:t>
      </w:r>
      <w:r w:rsidR="00E91AB3">
        <w:rPr>
          <w:rFonts w:ascii="Arial" w:hAnsi="Arial" w:cs="Arial"/>
          <w:bCs/>
          <w:color w:val="auto"/>
          <w:sz w:val="22"/>
          <w:szCs w:val="22"/>
          <w:lang w:val="en-US"/>
        </w:rPr>
        <w:t>e leitura em sala</w:t>
      </w:r>
      <w:r w:rsidR="00787776" w:rsidRPr="009A7B8F">
        <w:rPr>
          <w:rFonts w:ascii="Arial" w:hAnsi="Arial" w:cs="Arial"/>
          <w:bCs/>
          <w:color w:val="auto"/>
          <w:sz w:val="22"/>
          <w:szCs w:val="22"/>
          <w:lang w:val="en-US"/>
        </w:rPr>
        <w:t>;</w:t>
      </w:r>
    </w:p>
    <w:p w14:paraId="11CA3BF6" w14:textId="58532E1F" w:rsidR="004E4F06" w:rsidRPr="004E4F06" w:rsidRDefault="00787776" w:rsidP="004E4F06">
      <w:pPr>
        <w:pStyle w:val="NormalWeb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>Notas de Participação do</w:t>
      </w:r>
      <w:r w:rsidR="00973DD8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Grupo = ?</w:t>
      </w:r>
      <w:r w:rsidR="000C276E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Grupos</w:t>
      </w:r>
      <w:r w:rsidR="00701EA3">
        <w:rPr>
          <w:rFonts w:ascii="Arial" w:hAnsi="Arial" w:cs="Arial"/>
          <w:bCs/>
          <w:color w:val="auto"/>
          <w:sz w:val="22"/>
          <w:szCs w:val="22"/>
          <w:lang w:val="en-US"/>
        </w:rPr>
        <w:t>, total de 40 pontos/100 (Os grupos serão definidos no primeiro dia d</w:t>
      </w:r>
      <w:r w:rsidR="005020B2">
        <w:rPr>
          <w:rFonts w:ascii="Arial" w:hAnsi="Arial" w:cs="Arial"/>
          <w:bCs/>
          <w:color w:val="auto"/>
          <w:sz w:val="22"/>
          <w:szCs w:val="22"/>
          <w:lang w:val="en-US"/>
        </w:rPr>
        <w:t>e aula,</w:t>
      </w:r>
      <w:r w:rsidR="00701EA3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bem como as datas de suas respectivas apresentações - </w:t>
      </w:r>
      <w:r w:rsidR="00701EA3">
        <w:rPr>
          <w:rFonts w:ascii="Arial" w:hAnsi="Arial" w:cs="Arial"/>
          <w:color w:val="auto"/>
          <w:sz w:val="22"/>
          <w:szCs w:val="22"/>
        </w:rPr>
        <w:t>fluência e capacidade criativa</w:t>
      </w:r>
      <w:r w:rsidR="00701EA3" w:rsidRPr="009A7B8F">
        <w:rPr>
          <w:rFonts w:ascii="Arial" w:hAnsi="Arial" w:cs="Arial"/>
          <w:color w:val="auto"/>
          <w:sz w:val="22"/>
          <w:szCs w:val="22"/>
        </w:rPr>
        <w:t>; coerência em relação ao conteúdo proposto</w:t>
      </w:r>
      <w:r w:rsidR="00701EA3">
        <w:rPr>
          <w:rFonts w:ascii="Arial" w:hAnsi="Arial" w:cs="Arial"/>
          <w:color w:val="auto"/>
          <w:sz w:val="22"/>
          <w:szCs w:val="22"/>
        </w:rPr>
        <w:t xml:space="preserve"> e inovação</w:t>
      </w:r>
      <w:r w:rsidR="00CA5A8F">
        <w:rPr>
          <w:rFonts w:ascii="Arial" w:hAnsi="Arial" w:cs="Arial"/>
          <w:color w:val="auto"/>
          <w:sz w:val="22"/>
          <w:szCs w:val="22"/>
        </w:rPr>
        <w:t>. A ordem da apresentação dos grupos será por sorteio e haverá avaliação entre pares, com base em um modelo providenciado pela professora da disciplina.</w:t>
      </w:r>
      <w:r w:rsidR="00701EA3">
        <w:rPr>
          <w:rFonts w:ascii="Arial" w:hAnsi="Arial" w:cs="Arial"/>
          <w:color w:val="auto"/>
          <w:sz w:val="22"/>
          <w:szCs w:val="22"/>
        </w:rPr>
        <w:t>);</w:t>
      </w:r>
    </w:p>
    <w:p w14:paraId="166B05C4" w14:textId="219FCB4E" w:rsidR="004E4F06" w:rsidRPr="004E4F06" w:rsidRDefault="000C276E" w:rsidP="004E4F06">
      <w:pPr>
        <w:pStyle w:val="NormalWeb"/>
        <w:numPr>
          <w:ilvl w:val="0"/>
          <w:numId w:val="13"/>
        </w:numPr>
        <w:spacing w:after="0"/>
        <w:jc w:val="both"/>
        <w:rPr>
          <w:rFonts w:ascii="Arial" w:hAnsi="Arial" w:cs="Arial"/>
          <w:bCs/>
          <w:color w:val="auto"/>
          <w:sz w:val="22"/>
          <w:szCs w:val="22"/>
          <w:lang w:val="en-US"/>
        </w:rPr>
      </w:pPr>
      <w:r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Avaliação</w:t>
      </w:r>
      <w:r w:rsidR="0078777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final</w:t>
      </w:r>
      <w:r w:rsidR="004E4F06" w:rsidRPr="004E4F06">
        <w:rPr>
          <w:rFonts w:ascii="Arial" w:hAnsi="Arial" w:cs="Arial"/>
          <w:bCs/>
          <w:color w:val="auto"/>
          <w:sz w:val="22"/>
          <w:szCs w:val="22"/>
          <w:lang w:val="en-US"/>
        </w:rPr>
        <w:t xml:space="preserve"> </w:t>
      </w:r>
      <w:r w:rsidR="00973DD8">
        <w:rPr>
          <w:rFonts w:ascii="Arial" w:hAnsi="Arial" w:cs="Arial"/>
          <w:bCs/>
          <w:color w:val="auto"/>
          <w:sz w:val="22"/>
          <w:szCs w:val="22"/>
          <w:lang w:val="en-US"/>
        </w:rPr>
        <w:t>= soma total dos pontos e média, considerando a presença de cada discente às aulas</w:t>
      </w:r>
      <w:r w:rsidR="00787776">
        <w:rPr>
          <w:rFonts w:ascii="Arial" w:hAnsi="Arial" w:cs="Arial"/>
          <w:bCs/>
          <w:color w:val="auto"/>
          <w:sz w:val="22"/>
          <w:szCs w:val="22"/>
          <w:lang w:val="en-US"/>
        </w:rPr>
        <w:t>.</w:t>
      </w:r>
    </w:p>
    <w:p w14:paraId="2D0D1B80" w14:textId="0CE9DF85" w:rsidR="004E4F06" w:rsidRPr="004E4F06" w:rsidRDefault="004E4F06" w:rsidP="004E4F06">
      <w:pPr>
        <w:pStyle w:val="NormalWeb"/>
        <w:spacing w:after="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71CB8B0" w14:textId="77777777" w:rsidR="007B4253" w:rsidRPr="00B13A46" w:rsidRDefault="006D310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color w:val="auto"/>
          <w:sz w:val="22"/>
          <w:szCs w:val="22"/>
        </w:rPr>
        <w:t>6</w:t>
      </w:r>
      <w:r w:rsidRPr="00B13A4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77A38" w:rsidRPr="00B13A46">
        <w:rPr>
          <w:rFonts w:ascii="Arial" w:hAnsi="Arial" w:cs="Arial"/>
          <w:b/>
          <w:color w:val="auto"/>
          <w:sz w:val="22"/>
          <w:szCs w:val="22"/>
        </w:rPr>
        <w:t>H</w:t>
      </w:r>
      <w:r w:rsidRPr="00B13A46">
        <w:rPr>
          <w:rFonts w:ascii="Arial" w:hAnsi="Arial" w:cs="Arial"/>
          <w:b/>
          <w:bCs/>
          <w:color w:val="auto"/>
          <w:sz w:val="22"/>
          <w:szCs w:val="22"/>
        </w:rPr>
        <w:t>orários para atendimento individual, supervisão e correlatos</w:t>
      </w:r>
    </w:p>
    <w:p w14:paraId="73E5E5DE" w14:textId="652E5D24" w:rsidR="00077A38" w:rsidRPr="00B13A46" w:rsidRDefault="00077A38" w:rsidP="00B13A46">
      <w:pPr>
        <w:jc w:val="both"/>
        <w:rPr>
          <w:rFonts w:ascii="Arial" w:hAnsi="Arial" w:cs="Arial"/>
          <w:sz w:val="22"/>
          <w:szCs w:val="22"/>
        </w:rPr>
      </w:pPr>
      <w:r w:rsidRPr="00B13A46">
        <w:rPr>
          <w:rFonts w:ascii="Arial" w:hAnsi="Arial" w:cs="Arial"/>
          <w:sz w:val="22"/>
          <w:szCs w:val="22"/>
        </w:rPr>
        <w:t xml:space="preserve">Poderão ser agendados </w:t>
      </w:r>
      <w:r w:rsidR="00251F03" w:rsidRPr="00B13A46">
        <w:rPr>
          <w:rFonts w:ascii="Arial" w:hAnsi="Arial" w:cs="Arial"/>
          <w:sz w:val="22"/>
          <w:szCs w:val="22"/>
        </w:rPr>
        <w:t>horários de atendimento</w:t>
      </w:r>
      <w:r w:rsidR="000D5BCF" w:rsidRPr="00B13A46">
        <w:rPr>
          <w:rFonts w:ascii="Arial" w:hAnsi="Arial" w:cs="Arial"/>
          <w:sz w:val="22"/>
          <w:szCs w:val="22"/>
        </w:rPr>
        <w:t>s</w:t>
      </w:r>
      <w:r w:rsidR="00251F03" w:rsidRPr="00B13A46">
        <w:rPr>
          <w:rFonts w:ascii="Arial" w:hAnsi="Arial" w:cs="Arial"/>
          <w:sz w:val="22"/>
          <w:szCs w:val="22"/>
        </w:rPr>
        <w:t xml:space="preserve"> individualizados, de 15 a 30 minutos, para </w:t>
      </w:r>
      <w:r w:rsidR="00D70A5C" w:rsidRPr="00B13A46">
        <w:rPr>
          <w:rFonts w:ascii="Arial" w:hAnsi="Arial" w:cs="Arial"/>
          <w:sz w:val="22"/>
          <w:szCs w:val="22"/>
        </w:rPr>
        <w:t>demandas diversas que porventura não possam ser tratadas no espaço</w:t>
      </w:r>
      <w:r w:rsidR="00B13A46" w:rsidRPr="00B13A46">
        <w:rPr>
          <w:rFonts w:ascii="Arial" w:hAnsi="Arial" w:cs="Arial"/>
          <w:sz w:val="22"/>
          <w:szCs w:val="22"/>
        </w:rPr>
        <w:t xml:space="preserve"> da sala de aula</w:t>
      </w:r>
      <w:r w:rsidR="00D70A5C" w:rsidRPr="00B13A46">
        <w:rPr>
          <w:rFonts w:ascii="Arial" w:hAnsi="Arial" w:cs="Arial"/>
          <w:sz w:val="22"/>
          <w:szCs w:val="22"/>
        </w:rPr>
        <w:t>.</w:t>
      </w:r>
    </w:p>
    <w:p w14:paraId="55B05CC0" w14:textId="77777777" w:rsidR="006D3103" w:rsidRPr="00B13A46" w:rsidRDefault="006D310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</w:p>
    <w:p w14:paraId="69E30930" w14:textId="77777777" w:rsidR="007B4253" w:rsidRPr="00B13A46" w:rsidRDefault="006D3103" w:rsidP="00013E6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13A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7B4253" w:rsidRPr="00B13A46">
        <w:rPr>
          <w:rFonts w:ascii="Arial" w:hAnsi="Arial" w:cs="Arial"/>
          <w:b/>
          <w:bCs/>
          <w:color w:val="auto"/>
          <w:sz w:val="22"/>
          <w:szCs w:val="22"/>
        </w:rPr>
        <w:t xml:space="preserve"> Bibliografia básica</w:t>
      </w:r>
    </w:p>
    <w:p w14:paraId="45E475AA" w14:textId="77777777" w:rsidR="007B4253" w:rsidRPr="00B13A46" w:rsidRDefault="007B4253" w:rsidP="00013E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38A74DED" w14:textId="4E1135A4" w:rsidR="00D840C0" w:rsidRDefault="00D840C0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ARQUIVO NACIONAL. Recomendações para Elaboração de Política d</w:t>
      </w:r>
      <w:r w:rsidRPr="00D840C0">
        <w:rPr>
          <w:rFonts w:ascii="Arial" w:hAnsi="Arial" w:cs="Arial"/>
          <w:sz w:val="22"/>
          <w:szCs w:val="22"/>
          <w:lang w:val="en-US"/>
        </w:rPr>
        <w:t>e Preservação Digital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D840C0">
        <w:rPr>
          <w:rFonts w:ascii="Arial" w:hAnsi="Arial" w:cs="Arial"/>
          <w:i/>
          <w:sz w:val="22"/>
          <w:szCs w:val="22"/>
          <w:lang w:val="en-US"/>
        </w:rPr>
        <w:t>Série</w:t>
      </w:r>
      <w:r w:rsidRPr="00D840C0">
        <w:rPr>
          <w:rFonts w:ascii="Arial" w:hAnsi="Arial" w:cs="Arial"/>
          <w:sz w:val="22"/>
          <w:szCs w:val="22"/>
          <w:lang w:val="en-US"/>
        </w:rPr>
        <w:t xml:space="preserve">: Recomendações para gestão de documentosnos órgãos e entidades do Poder Executivo </w:t>
      </w:r>
      <w:r>
        <w:rPr>
          <w:rFonts w:ascii="Arial" w:hAnsi="Arial" w:cs="Arial"/>
          <w:sz w:val="22"/>
          <w:szCs w:val="22"/>
          <w:lang w:val="en-US"/>
        </w:rPr>
        <w:t>F</w:t>
      </w:r>
      <w:r w:rsidRPr="00D840C0">
        <w:rPr>
          <w:rFonts w:ascii="Arial" w:hAnsi="Arial" w:cs="Arial"/>
          <w:sz w:val="22"/>
          <w:szCs w:val="22"/>
          <w:lang w:val="en-US"/>
        </w:rPr>
        <w:t>ederal</w:t>
      </w:r>
      <w:r>
        <w:rPr>
          <w:rFonts w:ascii="Arial" w:hAnsi="Arial" w:cs="Arial"/>
          <w:sz w:val="22"/>
          <w:szCs w:val="22"/>
          <w:lang w:val="en-US"/>
        </w:rPr>
        <w:t>. Junho, 2019.</w:t>
      </w:r>
    </w:p>
    <w:p w14:paraId="01BC891A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ABREU, Ana Lúcia de. </w:t>
      </w:r>
      <w:r w:rsidRPr="00D840C0">
        <w:rPr>
          <w:rFonts w:ascii="Arial" w:hAnsi="Arial" w:cs="Arial"/>
          <w:i/>
          <w:sz w:val="22"/>
          <w:szCs w:val="22"/>
          <w:lang w:val="en-US"/>
        </w:rPr>
        <w:t>Acondicionamento e guarda de acervos fotográficos</w:t>
      </w:r>
      <w:r w:rsidRPr="004E4F06">
        <w:rPr>
          <w:rFonts w:ascii="Arial" w:hAnsi="Arial" w:cs="Arial"/>
          <w:sz w:val="22"/>
          <w:szCs w:val="22"/>
          <w:lang w:val="en-US"/>
        </w:rPr>
        <w:t>. Rio de Janeiro: Fundação Biblioteca Nacional, 2000. (Série Documentos Técnicos, 5).</w:t>
      </w:r>
    </w:p>
    <w:p w14:paraId="38E46437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ANDRADE, Ana Célia N. Microfilme: passado, presente e futuro da preservação documental. Registro: </w:t>
      </w:r>
      <w:r w:rsidRPr="00D840C0">
        <w:rPr>
          <w:rFonts w:ascii="Arial" w:hAnsi="Arial" w:cs="Arial"/>
          <w:i/>
          <w:sz w:val="22"/>
          <w:szCs w:val="22"/>
          <w:lang w:val="en-US"/>
        </w:rPr>
        <w:t>Revista do Arquivo Público Municipal de Indaiatuba</w:t>
      </w:r>
      <w:r w:rsidRPr="004E4F06">
        <w:rPr>
          <w:rFonts w:ascii="Arial" w:hAnsi="Arial" w:cs="Arial"/>
          <w:sz w:val="22"/>
          <w:szCs w:val="22"/>
          <w:lang w:val="en-US"/>
        </w:rPr>
        <w:t>, v. 3, n. 3, p. 51-60, 2004.</w:t>
      </w:r>
    </w:p>
    <w:p w14:paraId="1B367A11" w14:textId="77777777" w:rsidR="00401AA2" w:rsidRPr="00401AA2" w:rsidRDefault="00401AA2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01AA2">
        <w:rPr>
          <w:rFonts w:ascii="Arial" w:hAnsi="Arial" w:cs="Arial"/>
          <w:bCs/>
          <w:sz w:val="22"/>
          <w:szCs w:val="22"/>
          <w:lang w:val="en-US"/>
        </w:rPr>
        <w:t>AREDES</w:t>
      </w:r>
      <w:r w:rsidRPr="00401AA2">
        <w:rPr>
          <w:rFonts w:ascii="Arial" w:hAnsi="Arial" w:cs="Arial"/>
          <w:sz w:val="22"/>
          <w:szCs w:val="22"/>
          <w:lang w:val="en-US"/>
        </w:rPr>
        <w:t>, </w:t>
      </w:r>
      <w:r w:rsidRPr="00401AA2">
        <w:rPr>
          <w:rFonts w:ascii="Arial" w:hAnsi="Arial" w:cs="Arial"/>
          <w:bCs/>
          <w:sz w:val="22"/>
          <w:szCs w:val="22"/>
          <w:lang w:val="en-US"/>
        </w:rPr>
        <w:t>Diego Rodrigues</w:t>
      </w:r>
      <w:r w:rsidRPr="00401AA2">
        <w:rPr>
          <w:rFonts w:ascii="Arial" w:hAnsi="Arial" w:cs="Arial"/>
          <w:sz w:val="22"/>
          <w:szCs w:val="22"/>
          <w:lang w:val="en-US"/>
        </w:rPr>
        <w:t xml:space="preserve">. </w:t>
      </w:r>
      <w:r w:rsidRPr="00401AA2">
        <w:rPr>
          <w:rFonts w:ascii="Arial" w:hAnsi="Arial" w:cs="Arial"/>
          <w:i/>
          <w:sz w:val="22"/>
          <w:szCs w:val="22"/>
          <w:lang w:val="en-US"/>
        </w:rPr>
        <w:t>A </w:t>
      </w:r>
      <w:r w:rsidRPr="00401AA2">
        <w:rPr>
          <w:rFonts w:ascii="Arial" w:hAnsi="Arial" w:cs="Arial"/>
          <w:bCs/>
          <w:i/>
          <w:sz w:val="22"/>
          <w:szCs w:val="22"/>
          <w:lang w:val="en-US"/>
        </w:rPr>
        <w:t>evolução do papel e suas formas de conservação</w:t>
      </w:r>
      <w:r w:rsidRPr="00401AA2">
        <w:rPr>
          <w:rFonts w:ascii="Arial" w:hAnsi="Arial" w:cs="Arial"/>
          <w:sz w:val="22"/>
          <w:szCs w:val="22"/>
          <w:lang w:val="en-US"/>
        </w:rPr>
        <w:t xml:space="preserve">. Monografia (Especialização) - Universidade Federal de Santa Maria, Centro de Ciências Sociais e Humanas, 2014. </w:t>
      </w:r>
    </w:p>
    <w:p w14:paraId="5C4C4936" w14:textId="2D1BB689" w:rsidR="00401AA2" w:rsidRDefault="00000000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hyperlink r:id="rId14" w:history="1">
        <w:r w:rsidR="00401AA2" w:rsidRPr="00401AA2">
          <w:rPr>
            <w:rStyle w:val="Hyperlink"/>
            <w:rFonts w:ascii="Arial" w:hAnsi="Arial" w:cs="Arial"/>
            <w:sz w:val="22"/>
            <w:szCs w:val="22"/>
            <w:lang w:val="en-US"/>
          </w:rPr>
          <w:t>https://repositorio.ufsm.br/bitstream/handle/1/11709/Aredes_Diego_Rodrigues.pdf?sequence=1</w:t>
        </w:r>
      </w:hyperlink>
    </w:p>
    <w:p w14:paraId="75F0C07B" w14:textId="49A40E9E" w:rsidR="00401AA2" w:rsidRPr="004E4F06" w:rsidRDefault="003E5943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BAKER, Cathleen A.; </w:t>
      </w:r>
      <w:r w:rsidRPr="00FF5F6A">
        <w:rPr>
          <w:rFonts w:ascii="Arial" w:hAnsi="Arial" w:cs="Arial"/>
          <w:sz w:val="22"/>
          <w:szCs w:val="22"/>
          <w:lang w:val="en-US"/>
        </w:rPr>
        <w:t>SILVERMAN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FF5F6A">
        <w:rPr>
          <w:rFonts w:ascii="Arial" w:hAnsi="Arial" w:cs="Arial"/>
          <w:sz w:val="22"/>
          <w:szCs w:val="22"/>
          <w:lang w:val="en-US"/>
        </w:rPr>
        <w:t xml:space="preserve"> Randy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FF5F6A">
        <w:rPr>
          <w:rFonts w:ascii="Arial" w:hAnsi="Arial" w:cs="Arial"/>
          <w:sz w:val="22"/>
          <w:szCs w:val="22"/>
          <w:lang w:val="en-US"/>
        </w:rPr>
        <w:t xml:space="preserve"> Misperceptions about White Gloves</w:t>
      </w:r>
      <w:r>
        <w:rPr>
          <w:rFonts w:ascii="Arial" w:hAnsi="Arial" w:cs="Arial"/>
          <w:sz w:val="22"/>
          <w:szCs w:val="22"/>
          <w:lang w:val="en-US"/>
        </w:rPr>
        <w:t>. Internationalfederation o</w:t>
      </w:r>
      <w:r w:rsidRPr="00FF5F6A">
        <w:rPr>
          <w:rFonts w:ascii="Arial" w:hAnsi="Arial" w:cs="Arial"/>
          <w:sz w:val="22"/>
          <w:szCs w:val="22"/>
          <w:lang w:val="en-US"/>
        </w:rPr>
        <w:t>f Library Associations And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F5F6A">
        <w:rPr>
          <w:rFonts w:ascii="Arial" w:hAnsi="Arial" w:cs="Arial"/>
          <w:sz w:val="22"/>
          <w:szCs w:val="22"/>
          <w:lang w:val="en-US"/>
        </w:rPr>
        <w:t>institutions (Ifla)</w:t>
      </w:r>
      <w:r>
        <w:rPr>
          <w:rFonts w:ascii="Arial" w:hAnsi="Arial" w:cs="Arial"/>
          <w:sz w:val="22"/>
          <w:szCs w:val="22"/>
          <w:lang w:val="en-US"/>
        </w:rPr>
        <w:t>, Core Activity o</w:t>
      </w:r>
      <w:r w:rsidRPr="00FF5F6A">
        <w:rPr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  <w:lang w:val="en-US"/>
        </w:rPr>
        <w:t xml:space="preserve"> Preservation a</w:t>
      </w:r>
      <w:r w:rsidRPr="00FF5F6A">
        <w:rPr>
          <w:rFonts w:ascii="Arial" w:hAnsi="Arial" w:cs="Arial"/>
          <w:sz w:val="22"/>
          <w:szCs w:val="22"/>
          <w:lang w:val="en-US"/>
        </w:rPr>
        <w:t>nd Conservation (Pac).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3E5943">
        <w:rPr>
          <w:rFonts w:ascii="Arial" w:hAnsi="Arial" w:cs="Arial"/>
          <w:i/>
          <w:sz w:val="22"/>
          <w:szCs w:val="22"/>
          <w:lang w:val="en-US"/>
        </w:rPr>
        <w:t>International Preservation News</w:t>
      </w:r>
      <w:r>
        <w:rPr>
          <w:rFonts w:ascii="Arial" w:hAnsi="Arial" w:cs="Arial"/>
          <w:i/>
          <w:sz w:val="22"/>
          <w:szCs w:val="22"/>
          <w:lang w:val="en-US"/>
        </w:rPr>
        <w:t xml:space="preserve">. </w:t>
      </w:r>
      <w:r w:rsidRPr="003E5943">
        <w:rPr>
          <w:rFonts w:ascii="Arial" w:hAnsi="Arial" w:cs="Arial"/>
          <w:sz w:val="22"/>
          <w:szCs w:val="22"/>
          <w:lang w:val="en-US"/>
        </w:rPr>
        <w:t>nº 37, Dez. 2005.</w:t>
      </w:r>
    </w:p>
    <w:p w14:paraId="2CE56D8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BECK, Ingrid. </w:t>
      </w:r>
      <w:r w:rsidRPr="00D840C0">
        <w:rPr>
          <w:rFonts w:ascii="Arial" w:hAnsi="Arial" w:cs="Arial"/>
          <w:i/>
          <w:sz w:val="22"/>
          <w:szCs w:val="22"/>
          <w:lang w:val="en-US"/>
        </w:rPr>
        <w:t>Manual de conservação de documentos</w:t>
      </w:r>
      <w:r w:rsidRPr="004E4F06">
        <w:rPr>
          <w:rFonts w:ascii="Arial" w:hAnsi="Arial" w:cs="Arial"/>
          <w:sz w:val="22"/>
          <w:szCs w:val="22"/>
          <w:lang w:val="en-US"/>
        </w:rPr>
        <w:t>. Rio de Janeiro: Ministério da Justiça/Arquivo Nacional, 1985.</w:t>
      </w:r>
    </w:p>
    <w:p w14:paraId="78A85CF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 xml:space="preserve">BECK, Ingrid. O projeto conservação preventiva em bibliotecas e arquivos e a formação de profissionais em conservação no Brasil: necessidades e perspectivas. In: </w:t>
      </w:r>
      <w:r w:rsidRPr="00D840C0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257-264.</w:t>
      </w:r>
    </w:p>
    <w:p w14:paraId="6E043A89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BERTOLETTI, Esther Caldas. Como fazer programas de reprodução de documentos de arquivo. São Paulo: Arquivo do Estado/Imprensa Oficial do Estado, 2002. (Projeto Como Fazer, 7).</w:t>
      </w:r>
    </w:p>
    <w:p w14:paraId="334697E0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BOITO, Camillo. Os restauradores. 2ª ed. Cotia: Ateliê Editorial, 2003. (Artes &amp; Ofícios, 3).</w:t>
      </w:r>
    </w:p>
    <w:p w14:paraId="363D3AD3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BRANDI,Cesare. Teoria da restauração. Cotia/SP: Ateliê Editorial, 2004. (Artes &amp; Ofícios, 5).</w:t>
      </w:r>
    </w:p>
    <w:p w14:paraId="6606914F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BURGI, Sérgio. Introdução à preservação e conservação de acervos fotográficos; técnicas, métodos e materiais. Rio de Janeiro: FUNARTE, 1988.</w:t>
      </w:r>
    </w:p>
    <w:p w14:paraId="250169AE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CABRAL, Maria Luísa. Amanhã é sempre longe demais; crônicas de preservação e conservação. Lisboa: Gabinete de Estudos, 2002. (Estudos a &amp; b. Teoria, 2).</w:t>
      </w:r>
    </w:p>
    <w:p w14:paraId="423FF3DB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CABRAL, Maria Luísa. A reformatação numa encruzilhada de alternativas. In: Cadernos do CEOM - Centro de Memória do Oeste de Santa Catarina, Ano 18, n. 22, dez. 2005, p. 191-211.</w:t>
      </w:r>
    </w:p>
    <w:p w14:paraId="1DC68886" w14:textId="102834D0" w:rsidR="00AA3EEF" w:rsidRPr="004E4F06" w:rsidRDefault="00AA3EEF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Canadian Conservation </w:t>
      </w:r>
      <w:r w:rsidRPr="00AA3EEF">
        <w:rPr>
          <w:rFonts w:ascii="Arial" w:hAnsi="Arial" w:cs="Arial"/>
          <w:sz w:val="22"/>
          <w:szCs w:val="22"/>
          <w:lang w:val="en-US"/>
        </w:rPr>
        <w:t>Institute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A3EEF">
        <w:rPr>
          <w:rFonts w:ascii="Arial" w:hAnsi="Arial" w:cs="Arial"/>
          <w:i/>
          <w:sz w:val="22"/>
          <w:szCs w:val="22"/>
          <w:lang w:val="en-US"/>
        </w:rPr>
        <w:t>Controlling Insect Pests with Low Temperature</w:t>
      </w:r>
      <w:r>
        <w:rPr>
          <w:rFonts w:ascii="Arial" w:hAnsi="Arial" w:cs="Arial"/>
          <w:sz w:val="22"/>
          <w:szCs w:val="22"/>
          <w:lang w:val="en-US"/>
        </w:rPr>
        <w:t xml:space="preserve">. Canadian </w:t>
      </w:r>
      <w:r w:rsidRPr="00AA3EEF">
        <w:rPr>
          <w:rFonts w:ascii="Arial" w:hAnsi="Arial" w:cs="Arial"/>
          <w:sz w:val="22"/>
          <w:szCs w:val="22"/>
          <w:lang w:val="en-US"/>
        </w:rPr>
        <w:t>Heritage</w:t>
      </w:r>
      <w:r w:rsidR="00F00AA0">
        <w:rPr>
          <w:rFonts w:ascii="Arial" w:hAnsi="Arial" w:cs="Arial"/>
          <w:sz w:val="22"/>
          <w:szCs w:val="22"/>
          <w:lang w:val="en-US"/>
        </w:rPr>
        <w:t>, 1997.</w:t>
      </w:r>
    </w:p>
    <w:p w14:paraId="2A7AE284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CASSARES, Norma C.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Como fazer conservação preventiva em arquivos e bibliotecas</w:t>
      </w:r>
      <w:r w:rsidRPr="004E4F06">
        <w:rPr>
          <w:rFonts w:ascii="Arial" w:hAnsi="Arial" w:cs="Arial"/>
          <w:sz w:val="22"/>
          <w:szCs w:val="22"/>
          <w:lang w:val="en-US"/>
        </w:rPr>
        <w:t>. São Paulo: Arquivo do Estado/Imprensa Oficial, 2002. (Coleção Como Fazer, 5).</w:t>
      </w:r>
    </w:p>
    <w:p w14:paraId="4750A025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FIGUEIRA, Nisiclér M. Videocassete: a história em cores; fácil produção difícil conservação.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Acervo</w:t>
      </w:r>
      <w:r w:rsidRPr="004E4F06">
        <w:rPr>
          <w:rFonts w:ascii="Arial" w:hAnsi="Arial" w:cs="Arial"/>
          <w:sz w:val="22"/>
          <w:szCs w:val="22"/>
          <w:lang w:val="en-US"/>
        </w:rPr>
        <w:t>, Rio de Janeiro, v. 7, n. 1-2, p. 97-106, 1994.</w:t>
      </w:r>
    </w:p>
    <w:p w14:paraId="7B1C7C23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FUNARI, Pedro Paulo de Abreu. Gestão, preservação e acesso a documentos digitais: patrimônio cultural e diversidade. In: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214-230.</w:t>
      </w:r>
    </w:p>
    <w:p w14:paraId="0ED33C9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GÜTHS, Saulo. Monitoramento e controle térmico para preservação de acervos. Registro: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Revista do Arquivo Público Municipal de Indaiatuba</w:t>
      </w:r>
      <w:r w:rsidRPr="004E4F06">
        <w:rPr>
          <w:rFonts w:ascii="Arial" w:hAnsi="Arial" w:cs="Arial"/>
          <w:sz w:val="22"/>
          <w:szCs w:val="22"/>
          <w:lang w:val="en-US"/>
        </w:rPr>
        <w:t>, v. 3, n. 3, p. 61-70, 2004.</w:t>
      </w:r>
    </w:p>
    <w:p w14:paraId="58C8E3BE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HENDRICKS, Klaus B. Armazenagem e manuseio de materiais fotográficos.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Técnicos de Conservação Fotográfica</w:t>
      </w:r>
      <w:r w:rsidRPr="004E4F06">
        <w:rPr>
          <w:rFonts w:ascii="Arial" w:hAnsi="Arial" w:cs="Arial"/>
          <w:sz w:val="22"/>
          <w:szCs w:val="22"/>
          <w:lang w:val="en-US"/>
        </w:rPr>
        <w:t>, n. 4, p. 1-15, Rio de Janeiro: FUNARTE, 1997.</w:t>
      </w:r>
    </w:p>
    <w:p w14:paraId="2DD5DD45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HOLLÓS, Adriana Cox. A preservação de filmes no Arquivo Nacional.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Acervo</w:t>
      </w:r>
      <w:r w:rsidRPr="004E4F06">
        <w:rPr>
          <w:rFonts w:ascii="Arial" w:hAnsi="Arial" w:cs="Arial"/>
          <w:sz w:val="22"/>
          <w:szCs w:val="22"/>
          <w:lang w:val="en-US"/>
        </w:rPr>
        <w:t>: Revista do Arquivo Nacional, Rio de Janeiro, v. 16, n. 1, p. 103-110, 2003.</w:t>
      </w:r>
    </w:p>
    <w:p w14:paraId="6293692D" w14:textId="2889BAC6" w:rsidR="00B90E9D" w:rsidRDefault="00B90E9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Pr="00B90E9D">
        <w:rPr>
          <w:rFonts w:ascii="Arial" w:hAnsi="Arial" w:cs="Arial"/>
          <w:sz w:val="22"/>
          <w:szCs w:val="22"/>
          <w:lang w:val="en-US"/>
        </w:rPr>
        <w:t>NTERNATIONAL FEDERATION OF</w:t>
      </w:r>
      <w:r w:rsidR="00FF5F6A">
        <w:rPr>
          <w:rFonts w:ascii="Arial" w:hAnsi="Arial" w:cs="Arial"/>
          <w:sz w:val="22"/>
          <w:szCs w:val="22"/>
          <w:lang w:val="en-US"/>
        </w:rPr>
        <w:t xml:space="preserve"> </w:t>
      </w:r>
      <w:r w:rsidRPr="00B90E9D">
        <w:rPr>
          <w:rFonts w:ascii="Arial" w:hAnsi="Arial" w:cs="Arial"/>
          <w:sz w:val="22"/>
          <w:szCs w:val="22"/>
          <w:lang w:val="en-US"/>
        </w:rPr>
        <w:t>LIBRARY ASSOCIATIONS AND INSTITUTIONS</w:t>
      </w:r>
      <w:r>
        <w:rPr>
          <w:rFonts w:ascii="Arial" w:hAnsi="Arial" w:cs="Arial"/>
          <w:sz w:val="22"/>
          <w:szCs w:val="22"/>
          <w:lang w:val="en-US"/>
        </w:rPr>
        <w:t xml:space="preserve"> (IFLA). </w:t>
      </w:r>
      <w:r w:rsidRPr="00B90E9D">
        <w:rPr>
          <w:rFonts w:ascii="Arial" w:hAnsi="Arial" w:cs="Arial"/>
          <w:i/>
          <w:sz w:val="22"/>
          <w:szCs w:val="22"/>
          <w:lang w:val="en-US"/>
        </w:rPr>
        <w:t>Preservation storage and curation strategies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B90E9D">
        <w:rPr>
          <w:rFonts w:ascii="Arial" w:hAnsi="Arial" w:cs="Arial"/>
          <w:sz w:val="22"/>
          <w:szCs w:val="22"/>
          <w:lang w:val="en-US"/>
        </w:rPr>
        <w:t>Volume 48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90E9D">
        <w:rPr>
          <w:rFonts w:ascii="Arial" w:hAnsi="Arial" w:cs="Arial"/>
          <w:sz w:val="22"/>
          <w:szCs w:val="22"/>
          <w:lang w:val="en-US"/>
        </w:rPr>
        <w:t xml:space="preserve">  Number 2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90E9D">
        <w:rPr>
          <w:rFonts w:ascii="Arial" w:hAnsi="Arial" w:cs="Arial"/>
          <w:sz w:val="22"/>
          <w:szCs w:val="22"/>
          <w:lang w:val="en-US"/>
        </w:rPr>
        <w:t xml:space="preserve">  June 2022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350488E1" w14:textId="46D65BBA" w:rsidR="005F6519" w:rsidRPr="00D269FD" w:rsidRDefault="005F6519" w:rsidP="00254295">
      <w:pPr>
        <w:spacing w:after="120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INTERNATIONAL COUNCIL OF ARCHIVES. </w:t>
      </w:r>
      <w:r w:rsidRPr="00A36235">
        <w:rPr>
          <w:rFonts w:ascii="Arial" w:hAnsi="Arial" w:cs="Arial"/>
          <w:i/>
          <w:sz w:val="22"/>
          <w:szCs w:val="22"/>
          <w:lang w:val="en-US"/>
        </w:rPr>
        <w:t>ICA Study n°11</w:t>
      </w:r>
      <w:r w:rsidRPr="005F6519">
        <w:rPr>
          <w:rFonts w:ascii="Arial" w:hAnsi="Arial" w:cs="Arial"/>
          <w:sz w:val="22"/>
          <w:szCs w:val="22"/>
          <w:lang w:val="en-US"/>
        </w:rPr>
        <w:t>: Guidelines on Disaster Prevention and Control in Archives</w:t>
      </w:r>
      <w:r w:rsidR="00A36235">
        <w:rPr>
          <w:rFonts w:ascii="Arial" w:hAnsi="Arial" w:cs="Arial"/>
          <w:sz w:val="22"/>
          <w:szCs w:val="22"/>
          <w:lang w:val="en-US"/>
        </w:rPr>
        <w:t xml:space="preserve">. </w:t>
      </w:r>
      <w:r w:rsidR="00A36235" w:rsidRPr="00A36235">
        <w:rPr>
          <w:rFonts w:ascii="Arial" w:hAnsi="Arial" w:cs="Arial"/>
          <w:bCs/>
          <w:sz w:val="22"/>
          <w:szCs w:val="22"/>
          <w:lang w:val="en-US"/>
        </w:rPr>
        <w:t>Committee on Disaster Prevention, 2011.</w:t>
      </w:r>
      <w:r w:rsidR="00BF503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D269FD">
        <w:rPr>
          <w:rFonts w:ascii="Arial" w:hAnsi="Arial" w:cs="Arial"/>
          <w:bCs/>
          <w:sz w:val="22"/>
          <w:szCs w:val="22"/>
          <w:lang w:val="en-US"/>
        </w:rPr>
        <w:fldChar w:fldCharType="begin"/>
      </w:r>
      <w:r w:rsidR="00D269FD">
        <w:rPr>
          <w:rFonts w:ascii="Arial" w:hAnsi="Arial" w:cs="Arial"/>
          <w:bCs/>
          <w:sz w:val="22"/>
          <w:szCs w:val="22"/>
          <w:lang w:val="en-US"/>
        </w:rPr>
        <w:instrText xml:space="preserve"> HYPERLINK "https://www.ica.org/en/ica-study-n%C2%B011-guidelines-disaster-prevention-and-control-archives" </w:instrText>
      </w:r>
      <w:r w:rsidR="00D269FD">
        <w:rPr>
          <w:rFonts w:ascii="Arial" w:hAnsi="Arial" w:cs="Arial"/>
          <w:bCs/>
          <w:sz w:val="22"/>
          <w:szCs w:val="22"/>
          <w:lang w:val="en-US"/>
        </w:rPr>
      </w:r>
      <w:r w:rsidR="00D269FD">
        <w:rPr>
          <w:rFonts w:ascii="Arial" w:hAnsi="Arial" w:cs="Arial"/>
          <w:bCs/>
          <w:sz w:val="22"/>
          <w:szCs w:val="22"/>
          <w:lang w:val="en-US"/>
        </w:rPr>
        <w:fldChar w:fldCharType="separate"/>
      </w:r>
      <w:r w:rsidR="00D269FD" w:rsidRPr="00D269FD">
        <w:rPr>
          <w:rStyle w:val="Hyperlink"/>
          <w:rFonts w:ascii="Arial" w:hAnsi="Arial" w:cs="Arial"/>
          <w:bCs/>
          <w:sz w:val="22"/>
          <w:szCs w:val="22"/>
          <w:lang w:val="en-US"/>
        </w:rPr>
        <w:t>https://www.ica.org/en/ica-study-n°11-guidelines-disaster-prevention-and-control-archives</w:t>
      </w:r>
    </w:p>
    <w:p w14:paraId="00967377" w14:textId="69F5E5ED" w:rsidR="004E4F06" w:rsidRPr="004E4F06" w:rsidRDefault="00D269F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fldChar w:fldCharType="end"/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LOPES, Luis F., MONTE, Antônio C. </w:t>
      </w:r>
      <w:r w:rsidR="004E4F06" w:rsidRPr="007D2A1D">
        <w:rPr>
          <w:rFonts w:ascii="Arial" w:hAnsi="Arial" w:cs="Arial"/>
          <w:i/>
          <w:sz w:val="22"/>
          <w:szCs w:val="22"/>
          <w:lang w:val="en-US"/>
        </w:rPr>
        <w:t>A qualidade dos suportes no armazenamento de informações</w:t>
      </w:r>
      <w:r w:rsidR="004E4F06" w:rsidRPr="004E4F06">
        <w:rPr>
          <w:rFonts w:ascii="Arial" w:hAnsi="Arial" w:cs="Arial"/>
          <w:sz w:val="22"/>
          <w:szCs w:val="22"/>
          <w:lang w:val="en-US"/>
        </w:rPr>
        <w:t>. Florianópolis: VisualBooks, 2004.</w:t>
      </w:r>
    </w:p>
    <w:p w14:paraId="19342F83" w14:textId="3F42E720" w:rsidR="00BF145A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LUCCAS, Lucy; SERIPIERRE, Dione.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Conservar para não restaurar</w:t>
      </w:r>
      <w:r w:rsidRPr="004E4F06">
        <w:rPr>
          <w:rFonts w:ascii="Arial" w:hAnsi="Arial" w:cs="Arial"/>
          <w:sz w:val="22"/>
          <w:szCs w:val="22"/>
          <w:lang w:val="en-US"/>
        </w:rPr>
        <w:t>; uma proposta para preservação de documentos em bibliotecas. Brasília: Thesaurus, 1995.</w:t>
      </w:r>
    </w:p>
    <w:p w14:paraId="3DF3ACAD" w14:textId="77777777" w:rsidR="007D2A1D" w:rsidRDefault="007D2A1D" w:rsidP="00254295">
      <w:pPr>
        <w:spacing w:after="120"/>
        <w:jc w:val="both"/>
      </w:pPr>
      <w:r w:rsidRPr="00BF145A">
        <w:rPr>
          <w:rFonts w:ascii="Arial" w:hAnsi="Arial" w:cs="Arial"/>
          <w:sz w:val="22"/>
          <w:szCs w:val="22"/>
          <w:lang w:val="en-US"/>
        </w:rPr>
        <w:t>MAŁACHOWSKA</w:t>
      </w:r>
      <w:r w:rsidR="00BF145A" w:rsidRPr="00BF145A">
        <w:rPr>
          <w:rFonts w:ascii="Arial" w:hAnsi="Arial" w:cs="Arial"/>
          <w:sz w:val="22"/>
          <w:szCs w:val="22"/>
          <w:lang w:val="en-US"/>
        </w:rPr>
        <w:t xml:space="preserve">, E., </w:t>
      </w:r>
      <w:r w:rsidRPr="00BF145A">
        <w:rPr>
          <w:rFonts w:ascii="Arial" w:hAnsi="Arial" w:cs="Arial"/>
          <w:sz w:val="22"/>
          <w:szCs w:val="22"/>
          <w:lang w:val="en-US"/>
        </w:rPr>
        <w:t>DUBOWIK</w:t>
      </w:r>
      <w:r w:rsidR="00BF145A" w:rsidRPr="00BF145A">
        <w:rPr>
          <w:rFonts w:ascii="Arial" w:hAnsi="Arial" w:cs="Arial"/>
          <w:sz w:val="22"/>
          <w:szCs w:val="22"/>
          <w:lang w:val="en-US"/>
        </w:rPr>
        <w:t xml:space="preserve">, M., </w:t>
      </w:r>
      <w:r w:rsidRPr="00BF145A">
        <w:rPr>
          <w:rFonts w:ascii="Arial" w:hAnsi="Arial" w:cs="Arial"/>
          <w:sz w:val="22"/>
          <w:szCs w:val="22"/>
          <w:lang w:val="en-US"/>
        </w:rPr>
        <w:t>BORUSZEWSKI</w:t>
      </w:r>
      <w:r w:rsidR="00BF145A" w:rsidRPr="00BF145A">
        <w:rPr>
          <w:rFonts w:ascii="Arial" w:hAnsi="Arial" w:cs="Arial"/>
          <w:sz w:val="22"/>
          <w:szCs w:val="22"/>
          <w:lang w:val="en-US"/>
        </w:rPr>
        <w:t>, P. </w:t>
      </w:r>
      <w:r w:rsidR="00BF145A" w:rsidRPr="00BF145A">
        <w:rPr>
          <w:rFonts w:ascii="Arial" w:hAnsi="Arial" w:cs="Arial"/>
          <w:i/>
          <w:iCs/>
          <w:sz w:val="22"/>
          <w:szCs w:val="22"/>
          <w:lang w:val="en-US"/>
        </w:rPr>
        <w:t>et al.</w:t>
      </w:r>
      <w:r w:rsidR="00BF145A" w:rsidRPr="00BF145A">
        <w:rPr>
          <w:rFonts w:ascii="Arial" w:hAnsi="Arial" w:cs="Arial"/>
          <w:sz w:val="22"/>
          <w:szCs w:val="22"/>
          <w:lang w:val="en-US"/>
        </w:rPr>
        <w:t> Accelerated ageing of paper: effect of lignin content and humidity on tensile properties. </w:t>
      </w:r>
      <w:r w:rsidR="00BF145A" w:rsidRPr="00BF145A">
        <w:rPr>
          <w:rFonts w:ascii="Arial" w:hAnsi="Arial" w:cs="Arial"/>
          <w:i/>
          <w:iCs/>
          <w:sz w:val="22"/>
          <w:szCs w:val="22"/>
          <w:lang w:val="en-US"/>
        </w:rPr>
        <w:t>Herit Sci</w:t>
      </w:r>
      <w:r w:rsidR="00BF145A" w:rsidRPr="00BF145A">
        <w:rPr>
          <w:rFonts w:ascii="Arial" w:hAnsi="Arial" w:cs="Arial"/>
          <w:sz w:val="22"/>
          <w:szCs w:val="22"/>
          <w:lang w:val="en-US"/>
        </w:rPr>
        <w:t> </w:t>
      </w:r>
      <w:r w:rsidR="00BF145A" w:rsidRPr="00BF145A">
        <w:rPr>
          <w:rFonts w:ascii="Arial" w:hAnsi="Arial" w:cs="Arial"/>
          <w:b/>
          <w:bCs/>
          <w:sz w:val="22"/>
          <w:szCs w:val="22"/>
          <w:lang w:val="en-US"/>
        </w:rPr>
        <w:t>9</w:t>
      </w:r>
      <w:r w:rsidR="00BF145A" w:rsidRPr="00BF145A">
        <w:rPr>
          <w:rFonts w:ascii="Arial" w:hAnsi="Arial" w:cs="Arial"/>
          <w:sz w:val="22"/>
          <w:szCs w:val="22"/>
          <w:lang w:val="en-US"/>
        </w:rPr>
        <w:t>, 132 (2021). https://doi.org/10.1186/s40494-021-00611-3</w:t>
      </w:r>
      <w:r w:rsidR="00263754">
        <w:rPr>
          <w:rFonts w:ascii="Arial" w:hAnsi="Arial" w:cs="Arial"/>
          <w:sz w:val="22"/>
          <w:szCs w:val="22"/>
          <w:lang w:val="en-US"/>
        </w:rPr>
        <w:t>.</w:t>
      </w:r>
      <w:r w:rsidR="00C504DC" w:rsidRPr="00C504DC">
        <w:t xml:space="preserve"> </w:t>
      </w:r>
      <w:hyperlink r:id="rId15" w:anchor="citeas" w:history="1">
        <w:r w:rsidR="00C504DC" w:rsidRPr="00C504DC">
          <w:rPr>
            <w:rStyle w:val="Hyperlink"/>
          </w:rPr>
          <w:t xml:space="preserve">https://link.springer.com/article/10.1186/s40494-021-00611-3?utm_source=getftr&amp;utm_medium=getftr&amp;utm_campaign=getftr_pilot - </w:t>
        </w:r>
        <w:proofErr w:type="spellStart"/>
        <w:r w:rsidR="00C504DC" w:rsidRPr="00C504DC">
          <w:rPr>
            <w:rStyle w:val="Hyperlink"/>
          </w:rPr>
          <w:t>citeas</w:t>
        </w:r>
        <w:proofErr w:type="spellEnd"/>
      </w:hyperlink>
    </w:p>
    <w:p w14:paraId="546AF96F" w14:textId="48343B45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MANINI, Miriam P. </w:t>
      </w:r>
      <w:r w:rsidRPr="007D2A1D">
        <w:rPr>
          <w:rFonts w:ascii="Arial" w:hAnsi="Arial" w:cs="Arial"/>
          <w:i/>
          <w:sz w:val="22"/>
          <w:szCs w:val="22"/>
          <w:lang w:val="en-US"/>
        </w:rPr>
        <w:t>História do papel</w:t>
      </w:r>
      <w:r w:rsidRPr="004E4F06">
        <w:rPr>
          <w:rFonts w:ascii="Arial" w:hAnsi="Arial" w:cs="Arial"/>
          <w:sz w:val="22"/>
          <w:szCs w:val="22"/>
          <w:lang w:val="en-US"/>
        </w:rPr>
        <w:t>, 2002. (Mimeo).</w:t>
      </w:r>
    </w:p>
    <w:p w14:paraId="26EFF732" w14:textId="37A046DB" w:rsidR="004E4F06" w:rsidRPr="004E4F06" w:rsidRDefault="007D2A1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_____________.</w:t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 O futuro do passado: acervos fotográficos tradicionais + acervos fotográficos eletrônicos. </w:t>
      </w:r>
      <w:r w:rsidR="004E4F06" w:rsidRPr="007D2A1D">
        <w:rPr>
          <w:rFonts w:ascii="Arial" w:hAnsi="Arial" w:cs="Arial"/>
          <w:i/>
          <w:sz w:val="22"/>
          <w:szCs w:val="22"/>
          <w:lang w:val="en-US"/>
        </w:rPr>
        <w:t>Anais do Museu Paulista, São Paulo</w:t>
      </w:r>
      <w:r w:rsidR="004E4F06" w:rsidRPr="004E4F06">
        <w:rPr>
          <w:rFonts w:ascii="Arial" w:hAnsi="Arial" w:cs="Arial"/>
          <w:sz w:val="22"/>
          <w:szCs w:val="22"/>
          <w:lang w:val="en-US"/>
        </w:rPr>
        <w:t>, v. 12, p. 55-61, 2004.</w:t>
      </w:r>
    </w:p>
    <w:p w14:paraId="5EEB0F7B" w14:textId="1ACB1235" w:rsidR="004E4F06" w:rsidRDefault="007D2A1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_____________.</w:t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 A tradição e os novos desafios para a conservação/preservação das informações arquivísticas. In: </w:t>
      </w:r>
      <w:r w:rsidR="004E4F06" w:rsidRPr="007D2A1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="004E4F06"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169-175.</w:t>
      </w:r>
    </w:p>
    <w:p w14:paraId="4239AB07" w14:textId="7B863C23" w:rsidR="0028494D" w:rsidRPr="004E4F06" w:rsidRDefault="0028494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28494D">
        <w:rPr>
          <w:rFonts w:ascii="Arial" w:hAnsi="Arial" w:cs="Arial"/>
          <w:sz w:val="22"/>
          <w:szCs w:val="22"/>
          <w:lang w:val="en-US"/>
        </w:rPr>
        <w:t>MIC</w:t>
      </w:r>
      <w:r>
        <w:rPr>
          <w:rFonts w:ascii="Arial" w:hAnsi="Arial" w:cs="Arial"/>
          <w:sz w:val="22"/>
          <w:szCs w:val="22"/>
          <w:lang w:val="en-US"/>
        </w:rPr>
        <w:t xml:space="preserve">HALSKI, S. </w:t>
      </w:r>
      <w:r w:rsidRPr="0028494D">
        <w:rPr>
          <w:rFonts w:ascii="Arial" w:hAnsi="Arial" w:cs="Arial"/>
          <w:sz w:val="22"/>
          <w:szCs w:val="22"/>
          <w:lang w:val="en-US"/>
        </w:rPr>
        <w:t>Paintings: Their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8494D">
        <w:rPr>
          <w:rFonts w:ascii="Arial" w:hAnsi="Arial" w:cs="Arial"/>
          <w:sz w:val="22"/>
          <w:szCs w:val="22"/>
          <w:lang w:val="en-US"/>
        </w:rPr>
        <w:t>Response to Temperature, Relative</w:t>
      </w:r>
      <w:r>
        <w:rPr>
          <w:rFonts w:ascii="Arial" w:hAnsi="Arial" w:cs="Arial"/>
          <w:sz w:val="22"/>
          <w:szCs w:val="22"/>
          <w:lang w:val="en-US"/>
        </w:rPr>
        <w:t xml:space="preserve"> Humidity, Shock, and Vibration.</w:t>
      </w:r>
      <w:r w:rsidRPr="0028494D">
        <w:rPr>
          <w:rFonts w:ascii="Arial" w:hAnsi="Arial" w:cs="Arial"/>
          <w:sz w:val="22"/>
          <w:szCs w:val="22"/>
          <w:lang w:val="en-US"/>
        </w:rPr>
        <w:t xml:space="preserve"> In,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8494D">
        <w:rPr>
          <w:rFonts w:ascii="Arial" w:hAnsi="Arial" w:cs="Arial"/>
          <w:i/>
          <w:sz w:val="22"/>
          <w:szCs w:val="22"/>
          <w:lang w:val="en-US"/>
        </w:rPr>
        <w:t>Art in Transit: Studies in the Transport of Paintings</w:t>
      </w:r>
      <w:r w:rsidRPr="0028494D">
        <w:rPr>
          <w:rFonts w:ascii="Arial" w:hAnsi="Arial" w:cs="Arial"/>
          <w:sz w:val="22"/>
          <w:szCs w:val="22"/>
          <w:lang w:val="en-US"/>
        </w:rPr>
        <w:t>, M.F. Mecklenburg, ed.Washington, D.C.: National Gallery of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28494D">
        <w:rPr>
          <w:rFonts w:ascii="Arial" w:hAnsi="Arial" w:cs="Arial"/>
          <w:sz w:val="22"/>
          <w:szCs w:val="22"/>
          <w:lang w:val="en-US"/>
        </w:rPr>
        <w:t>Art, 1991, pp. 223-248.</w:t>
      </w:r>
    </w:p>
    <w:p w14:paraId="7ABDC51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MUÑOZ VIÑAS, Salvador.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Contemporary theory of conservation</w:t>
      </w:r>
      <w:r w:rsidRPr="004E4F06">
        <w:rPr>
          <w:rFonts w:ascii="Arial" w:hAnsi="Arial" w:cs="Arial"/>
          <w:sz w:val="22"/>
          <w:szCs w:val="22"/>
          <w:lang w:val="en-US"/>
        </w:rPr>
        <w:t>.Oxford: Elsevier, 2005.</w:t>
      </w:r>
    </w:p>
    <w:p w14:paraId="5D3FC4C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MUSTARDO, Peter. Preservação de fotografia na era eletrônica.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Técnicos de Conservação Fotográfica</w:t>
      </w:r>
      <w:r w:rsidRPr="004E4F06">
        <w:rPr>
          <w:rFonts w:ascii="Arial" w:hAnsi="Arial" w:cs="Arial"/>
          <w:sz w:val="22"/>
          <w:szCs w:val="22"/>
          <w:lang w:val="en-US"/>
        </w:rPr>
        <w:t>, n. 2, p. 9-12, Rio de Janeiro: FUNARTE, 1997.</w:t>
      </w:r>
    </w:p>
    <w:p w14:paraId="726DA93D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OLIVEIRA, João Sócrates. Trabalhando com filmes de segurança deteriorados.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Acervo</w:t>
      </w:r>
      <w:r w:rsidRPr="004E4F06">
        <w:rPr>
          <w:rFonts w:ascii="Arial" w:hAnsi="Arial" w:cs="Arial"/>
          <w:sz w:val="22"/>
          <w:szCs w:val="22"/>
          <w:lang w:val="en-US"/>
        </w:rPr>
        <w:t>: Revista do Arquivo Nacional, Rio de Janeiro, v. 16, n. 1, p. 83-94, 2003.</w:t>
      </w:r>
    </w:p>
    <w:p w14:paraId="74026EE9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PALETTA, Fátima A. C., YAMASHITA, Marina M. </w:t>
      </w:r>
      <w:r w:rsidRPr="007D2A1D">
        <w:rPr>
          <w:rFonts w:ascii="Arial" w:hAnsi="Arial" w:cs="Arial"/>
          <w:i/>
          <w:sz w:val="22"/>
          <w:szCs w:val="22"/>
          <w:lang w:val="en-US"/>
        </w:rPr>
        <w:t>Manual de higienização de livros e documentos encadernados</w:t>
      </w:r>
      <w:r w:rsidRPr="004E4F06">
        <w:rPr>
          <w:rFonts w:ascii="Arial" w:hAnsi="Arial" w:cs="Arial"/>
          <w:sz w:val="22"/>
          <w:szCs w:val="22"/>
          <w:lang w:val="en-US"/>
        </w:rPr>
        <w:t>. São Paulo: Hucitec, 2004.</w:t>
      </w:r>
    </w:p>
    <w:p w14:paraId="1C65D443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PAVÃO, Luis. Conservação de fotografia - o essencial.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Técnicos de Conservação Fotográfica</w:t>
      </w:r>
      <w:r w:rsidRPr="004E4F06">
        <w:rPr>
          <w:rFonts w:ascii="Arial" w:hAnsi="Arial" w:cs="Arial"/>
          <w:sz w:val="22"/>
          <w:szCs w:val="22"/>
          <w:lang w:val="en-US"/>
        </w:rPr>
        <w:t>, n. 3, p. 7-12, Rio de Janeiro: FUNARTE, 1997.</w:t>
      </w:r>
    </w:p>
    <w:p w14:paraId="098CCC4F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PROGRAMA Conservação Preventiva em Bibliotecas e Arquivos: http://www.cpba.net/</w:t>
      </w:r>
    </w:p>
    <w:p w14:paraId="7986AE7D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REMÉDIO, Maria A. Controle do ataque de insetos em bibliotecas e arquivos: uma experiência com CO2 e N2. Registro: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Revista do Arquivo Público Municipal de Indaiatuba</w:t>
      </w:r>
      <w:r w:rsidRPr="004E4F06">
        <w:rPr>
          <w:rFonts w:ascii="Arial" w:hAnsi="Arial" w:cs="Arial"/>
          <w:sz w:val="22"/>
          <w:szCs w:val="22"/>
          <w:lang w:val="en-US"/>
        </w:rPr>
        <w:t>, v. 1, n. 1, p. 66-70, 2002.</w:t>
      </w:r>
    </w:p>
    <w:p w14:paraId="338D1B00" w14:textId="02705735" w:rsidR="00E901F5" w:rsidRPr="004E4F06" w:rsidRDefault="007D2A1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E901F5">
        <w:rPr>
          <w:rFonts w:ascii="Arial" w:hAnsi="Arial" w:cs="Arial"/>
          <w:sz w:val="22"/>
          <w:szCs w:val="22"/>
          <w:lang w:val="en-US"/>
        </w:rPr>
        <w:lastRenderedPageBreak/>
        <w:t>RENN</w:t>
      </w:r>
      <w:r w:rsidR="00E901F5" w:rsidRPr="00E901F5">
        <w:rPr>
          <w:rFonts w:ascii="Arial" w:hAnsi="Arial" w:cs="Arial"/>
          <w:sz w:val="22"/>
          <w:szCs w:val="22"/>
          <w:lang w:val="en-US"/>
        </w:rPr>
        <w:t xml:space="preserve">, J. (2015, February 1). </w:t>
      </w:r>
      <w:r w:rsidR="00E901F5" w:rsidRPr="007D2A1D">
        <w:rPr>
          <w:rFonts w:ascii="Arial" w:hAnsi="Arial" w:cs="Arial"/>
          <w:i/>
          <w:sz w:val="22"/>
          <w:szCs w:val="22"/>
          <w:lang w:val="en-US"/>
        </w:rPr>
        <w:t>From the history of science to the history of knowledge</w:t>
      </w:r>
      <w:r w:rsidR="00E901F5" w:rsidRPr="00E901F5">
        <w:rPr>
          <w:rFonts w:ascii="Arial" w:hAnsi="Arial" w:cs="Arial"/>
          <w:sz w:val="22"/>
          <w:szCs w:val="22"/>
          <w:lang w:val="en-US"/>
        </w:rPr>
        <w:t xml:space="preserve"> - And back. Centaurus. Wiley-Blackwell. https://doi.org/10.1111/1600-0498.12075</w:t>
      </w:r>
      <w:r w:rsidR="00E901F5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16" w:history="1">
        <w:r w:rsidR="00E901F5" w:rsidRPr="00E901F5">
          <w:rPr>
            <w:rStyle w:val="Hyperlink"/>
            <w:rFonts w:ascii="Arial" w:hAnsi="Arial" w:cs="Arial"/>
            <w:sz w:val="22"/>
            <w:szCs w:val="22"/>
            <w:lang w:val="en-US"/>
          </w:rPr>
          <w:t>https://onlinelibrary.wiley.com/doi/10.1111/1600-0498.12075</w:t>
        </w:r>
      </w:hyperlink>
    </w:p>
    <w:p w14:paraId="3EE0EFAA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RIBEIRO, Fernanda. Gestão da informação/preservação da memória na era pós-custodial: um equilíbrio precário? In: JORGE, Vítor Oliveira (org.). </w:t>
      </w:r>
      <w:r w:rsidRPr="007D2A1D">
        <w:rPr>
          <w:rFonts w:ascii="Arial" w:hAnsi="Arial" w:cs="Arial"/>
          <w:i/>
          <w:sz w:val="22"/>
          <w:szCs w:val="22"/>
          <w:lang w:val="en-US"/>
        </w:rPr>
        <w:t>Conservar para quê?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Porto/Coimbra: Faculdade de Letras da Universidade do Porto/Centro de Estudos Arqueológicos das Universidades de Coimbra e Porto, 2005. (Separata).</w:t>
      </w:r>
    </w:p>
    <w:p w14:paraId="56572925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SANT'ANNA, Marcelo Leone. Os desafios da preservação de documentos públicos digitais, in </w:t>
      </w:r>
      <w:r w:rsidRPr="007D2A1D">
        <w:rPr>
          <w:rFonts w:ascii="Arial" w:hAnsi="Arial" w:cs="Arial"/>
          <w:i/>
          <w:sz w:val="22"/>
          <w:szCs w:val="22"/>
          <w:lang w:val="en-US"/>
        </w:rPr>
        <w:t>IP</w:t>
      </w:r>
      <w:r w:rsidRPr="004E4F06">
        <w:rPr>
          <w:rFonts w:ascii="Arial" w:hAnsi="Arial" w:cs="Arial"/>
          <w:sz w:val="22"/>
          <w:szCs w:val="22"/>
          <w:lang w:val="en-US"/>
        </w:rPr>
        <w:t>, [BH, 2001].</w:t>
      </w:r>
    </w:p>
    <w:p w14:paraId="23E392EC" w14:textId="07BA28C0" w:rsidR="002B7EFE" w:rsidRPr="00254295" w:rsidRDefault="002B7EFE" w:rsidP="00254295">
      <w:pPr>
        <w:spacing w:after="1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2B7EFE">
        <w:rPr>
          <w:rFonts w:ascii="Arial" w:hAnsi="Arial" w:cs="Arial"/>
          <w:bCs/>
          <w:szCs w:val="22"/>
          <w:lang w:val="en-US"/>
        </w:rPr>
        <w:t xml:space="preserve">SAUTUOLA, </w:t>
      </w:r>
      <w:r w:rsidRPr="002B7EFE">
        <w:rPr>
          <w:rFonts w:ascii="Arial" w:hAnsi="Arial" w:cs="Arial"/>
          <w:szCs w:val="22"/>
          <w:lang w:val="en-US"/>
        </w:rPr>
        <w:t xml:space="preserve"> </w:t>
      </w:r>
      <w:r w:rsidRPr="002B7EFE">
        <w:rPr>
          <w:rFonts w:ascii="Arial" w:hAnsi="Arial" w:cs="Arial"/>
          <w:bCs/>
          <w:sz w:val="22"/>
          <w:szCs w:val="22"/>
          <w:lang w:val="en-US"/>
        </w:rPr>
        <w:t>Marcelino Sanz de</w:t>
      </w:r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680D96" w:rsidRPr="00680D96">
        <w:rPr>
          <w:rFonts w:ascii="Arial" w:hAnsi="Arial" w:cs="Arial"/>
          <w:bCs/>
          <w:i/>
          <w:sz w:val="22"/>
          <w:szCs w:val="22"/>
          <w:lang w:val="en-US"/>
        </w:rPr>
        <w:t>Breves apuntes sobre algunos objetos prehistóricos de la provincia de Santander</w:t>
      </w:r>
      <w:r w:rsidR="00680D96">
        <w:rPr>
          <w:rFonts w:ascii="Arial" w:hAnsi="Arial" w:cs="Arial"/>
          <w:bCs/>
          <w:sz w:val="22"/>
          <w:szCs w:val="22"/>
          <w:lang w:val="en-US"/>
        </w:rPr>
        <w:t>. Espanha: Grupo Santander, 2004.</w:t>
      </w:r>
    </w:p>
    <w:p w14:paraId="68D248DB" w14:textId="5F3311A4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SAUSP. </w:t>
      </w:r>
      <w:r w:rsidRPr="007D2A1D">
        <w:rPr>
          <w:rFonts w:ascii="Arial" w:hAnsi="Arial" w:cs="Arial"/>
          <w:i/>
          <w:sz w:val="22"/>
          <w:szCs w:val="22"/>
          <w:lang w:val="en-US"/>
        </w:rPr>
        <w:t>Manual de conservação preventiva de documentos</w:t>
      </w:r>
      <w:r w:rsidRPr="004E4F06">
        <w:rPr>
          <w:rFonts w:ascii="Arial" w:hAnsi="Arial" w:cs="Arial"/>
          <w:sz w:val="22"/>
          <w:szCs w:val="22"/>
          <w:lang w:val="en-US"/>
        </w:rPr>
        <w:t>; papel e filme. São Paulo: EDUSP, 2005. (Acadêmica, 63).</w:t>
      </w:r>
    </w:p>
    <w:p w14:paraId="6641E049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SILVA, Sérgio C. de Albite. A preservação da informação. In: </w:t>
      </w:r>
      <w:r w:rsidRPr="007D2A1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177-190.</w:t>
      </w:r>
    </w:p>
    <w:p w14:paraId="08462B7C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SPINELLI Jr., Jayme.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Introdução à conservação de acervos bibliográfico</w:t>
      </w:r>
      <w:r w:rsidRPr="004E4F06">
        <w:rPr>
          <w:rFonts w:ascii="Arial" w:hAnsi="Arial" w:cs="Arial"/>
          <w:sz w:val="22"/>
          <w:szCs w:val="22"/>
          <w:lang w:val="en-US"/>
        </w:rPr>
        <w:t>s; experiência da Biblioteca Nacional. Rio de Janeiro: Fundação Biblioteca Nacional, 1995. (Pesquisa e Prática, 1).</w:t>
      </w:r>
    </w:p>
    <w:p w14:paraId="06FEFB28" w14:textId="77777777" w:rsid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SPINELLI Jr., Jayme.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A conservação de acervos bibliográficos e documentais</w:t>
      </w:r>
      <w:r w:rsidRPr="004E4F06">
        <w:rPr>
          <w:rFonts w:ascii="Arial" w:hAnsi="Arial" w:cs="Arial"/>
          <w:sz w:val="22"/>
          <w:szCs w:val="22"/>
          <w:lang w:val="en-US"/>
        </w:rPr>
        <w:t>. Rio de Janeiro: Fundação Biblioteca Nacional, 1997.</w:t>
      </w:r>
    </w:p>
    <w:p w14:paraId="7C141430" w14:textId="78553738" w:rsidR="007C78B4" w:rsidRPr="007C78B4" w:rsidRDefault="006C2C4C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SONTAG, Susan. </w:t>
      </w:r>
      <w:r w:rsidR="00EB19D7" w:rsidRPr="00DC4B71">
        <w:rPr>
          <w:rFonts w:ascii="Arial" w:hAnsi="Arial" w:cs="Arial"/>
          <w:i/>
          <w:sz w:val="22"/>
          <w:szCs w:val="22"/>
          <w:lang w:val="en-US"/>
        </w:rPr>
        <w:t xml:space="preserve">Regarding </w:t>
      </w:r>
      <w:r w:rsidRPr="00DC4B71">
        <w:rPr>
          <w:rFonts w:ascii="Arial" w:hAnsi="Arial" w:cs="Arial"/>
          <w:i/>
          <w:sz w:val="22"/>
          <w:szCs w:val="22"/>
          <w:lang w:val="en-US"/>
        </w:rPr>
        <w:t>t</w:t>
      </w:r>
      <w:r w:rsidR="00EB19D7" w:rsidRPr="00DC4B71">
        <w:rPr>
          <w:rFonts w:ascii="Arial" w:hAnsi="Arial" w:cs="Arial"/>
          <w:i/>
          <w:sz w:val="22"/>
          <w:szCs w:val="22"/>
          <w:lang w:val="en-US"/>
        </w:rPr>
        <w:t xml:space="preserve">he Pain </w:t>
      </w:r>
      <w:r w:rsidRPr="00DC4B71">
        <w:rPr>
          <w:rFonts w:ascii="Arial" w:hAnsi="Arial" w:cs="Arial"/>
          <w:i/>
          <w:sz w:val="22"/>
          <w:szCs w:val="22"/>
          <w:lang w:val="en-US"/>
        </w:rPr>
        <w:t>o</w:t>
      </w:r>
      <w:r w:rsidR="00EB19D7" w:rsidRPr="00DC4B71">
        <w:rPr>
          <w:rFonts w:ascii="Arial" w:hAnsi="Arial" w:cs="Arial"/>
          <w:i/>
          <w:sz w:val="22"/>
          <w:szCs w:val="22"/>
          <w:lang w:val="en-US"/>
        </w:rPr>
        <w:t xml:space="preserve">f </w:t>
      </w:r>
      <w:r w:rsidRPr="00DC4B71">
        <w:rPr>
          <w:rFonts w:ascii="Arial" w:hAnsi="Arial" w:cs="Arial"/>
          <w:i/>
          <w:sz w:val="22"/>
          <w:szCs w:val="22"/>
          <w:lang w:val="en-US"/>
        </w:rPr>
        <w:t>Others.</w:t>
      </w:r>
      <w:r w:rsidR="007C78B4">
        <w:rPr>
          <w:rFonts w:ascii="Arial" w:hAnsi="Arial" w:cs="Arial"/>
          <w:sz w:val="22"/>
          <w:szCs w:val="22"/>
          <w:lang w:val="en-US"/>
        </w:rPr>
        <w:t xml:space="preserve"> </w:t>
      </w:r>
      <w:r w:rsidR="007C78B4" w:rsidRPr="007C78B4">
        <w:rPr>
          <w:rFonts w:ascii="Arial" w:hAnsi="Arial" w:cs="Arial"/>
          <w:sz w:val="22"/>
          <w:szCs w:val="22"/>
          <w:lang w:val="en-US"/>
        </w:rPr>
        <w:t>Picador Reading Group Guides</w:t>
      </w:r>
      <w:r w:rsidR="00DC4B71">
        <w:rPr>
          <w:rFonts w:ascii="Arial" w:hAnsi="Arial" w:cs="Arial"/>
          <w:sz w:val="22"/>
          <w:szCs w:val="22"/>
          <w:lang w:val="en-US"/>
        </w:rPr>
        <w:t>, 1933.</w:t>
      </w:r>
    </w:p>
    <w:p w14:paraId="24F654B6" w14:textId="35A2AF3D" w:rsidR="006C2C4C" w:rsidRPr="004E4F06" w:rsidRDefault="000228ED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TOGNOLI, </w:t>
      </w:r>
      <w:r w:rsidRPr="000228ED">
        <w:rPr>
          <w:rFonts w:ascii="Arial" w:hAnsi="Arial" w:cs="Arial"/>
          <w:sz w:val="22"/>
          <w:szCs w:val="22"/>
          <w:lang w:val="en-US"/>
        </w:rPr>
        <w:t>Natália Bolfarini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0228ED">
        <w:rPr>
          <w:rFonts w:ascii="Arial" w:hAnsi="Arial" w:cs="Arial"/>
          <w:sz w:val="22"/>
          <w:szCs w:val="22"/>
          <w:lang w:val="en-US"/>
        </w:rPr>
        <w:t>DIPLOMÁTICA: dos diplomas aos documentos digitais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0228ED">
        <w:rPr>
          <w:rFonts w:ascii="Arial" w:hAnsi="Arial" w:cs="Arial"/>
          <w:i/>
          <w:sz w:val="22"/>
          <w:szCs w:val="22"/>
          <w:lang w:val="en-US"/>
        </w:rPr>
        <w:t>Revista do Arquivo</w:t>
      </w:r>
      <w:r w:rsidRPr="000228ED">
        <w:rPr>
          <w:rFonts w:ascii="Arial" w:hAnsi="Arial" w:cs="Arial"/>
          <w:sz w:val="22"/>
          <w:szCs w:val="22"/>
          <w:lang w:val="en-US"/>
        </w:rPr>
        <w:t>, São Paulo, Ano II, Nº 6, p. 34-46, abril de 2018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7EF5EF77" w14:textId="2ACE316C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THOMAZ, Kátia P., SOARES, Antônio J. A preservação digital e o modelo de referência Open Archival</w:t>
      </w:r>
      <w:r w:rsidR="007D2A1D">
        <w:rPr>
          <w:rFonts w:ascii="Arial" w:hAnsi="Arial" w:cs="Arial"/>
          <w:sz w:val="22"/>
          <w:szCs w:val="22"/>
          <w:lang w:val="en-US"/>
        </w:rPr>
        <w:t xml:space="preserve"> 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Information System (OAIS), in </w:t>
      </w:r>
      <w:r w:rsidRPr="007D2A1D">
        <w:rPr>
          <w:rFonts w:ascii="Arial" w:hAnsi="Arial" w:cs="Arial"/>
          <w:i/>
          <w:sz w:val="22"/>
          <w:szCs w:val="22"/>
          <w:lang w:val="en-US"/>
        </w:rPr>
        <w:t>DataGramaZero</w:t>
      </w:r>
      <w:r w:rsidRPr="004E4F06">
        <w:rPr>
          <w:rFonts w:ascii="Arial" w:hAnsi="Arial" w:cs="Arial"/>
          <w:sz w:val="22"/>
          <w:szCs w:val="22"/>
          <w:lang w:val="en-US"/>
        </w:rPr>
        <w:t>, Revista de Ciência da Informação, v. 5, n. 1, fev./2004.</w:t>
      </w:r>
    </w:p>
    <w:p w14:paraId="3BF0A270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UNESCO.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Recomendações sobre a salvaguarda e a conservação das imagens em movimento</w:t>
      </w:r>
      <w:r w:rsidRPr="004E4F06">
        <w:rPr>
          <w:rFonts w:ascii="Arial" w:hAnsi="Arial" w:cs="Arial"/>
          <w:sz w:val="22"/>
          <w:szCs w:val="22"/>
          <w:lang w:val="en-US"/>
        </w:rPr>
        <w:t>. Paris: UNESCO, 1980.</w:t>
      </w:r>
    </w:p>
    <w:p w14:paraId="1994866B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VIOLET-LE-DUC, Eugène E.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Restauração</w:t>
      </w:r>
      <w:r w:rsidRPr="004E4F06">
        <w:rPr>
          <w:rFonts w:ascii="Arial" w:hAnsi="Arial" w:cs="Arial"/>
          <w:sz w:val="22"/>
          <w:szCs w:val="22"/>
          <w:lang w:val="en-US"/>
        </w:rPr>
        <w:t>. Cotia: Ateliê Editorial, 2000. (Artes &amp; Ofícios, 1).</w:t>
      </w:r>
    </w:p>
    <w:p w14:paraId="71F587A4" w14:textId="77777777" w:rsidR="004E4F06" w:rsidRPr="004E4F06" w:rsidRDefault="004E4F06" w:rsidP="00254295">
      <w:pPr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ZÚÑIGA, Solange Sette G. de. A importância de um programa de preservação em arquivos públicos e privados. </w:t>
      </w:r>
      <w:r w:rsidRPr="007D2A1D">
        <w:rPr>
          <w:rFonts w:ascii="Arial" w:hAnsi="Arial" w:cs="Arial"/>
          <w:i/>
          <w:sz w:val="22"/>
          <w:szCs w:val="22"/>
          <w:lang w:val="en-US"/>
        </w:rPr>
        <w:t>Registro</w:t>
      </w:r>
      <w:r w:rsidRPr="004E4F06">
        <w:rPr>
          <w:rFonts w:ascii="Arial" w:hAnsi="Arial" w:cs="Arial"/>
          <w:sz w:val="22"/>
          <w:szCs w:val="22"/>
          <w:lang w:val="en-US"/>
        </w:rPr>
        <w:t>: Revista do Arquivo Público Municipal de Indaiatuba, Indaiatuba, Ano 1, v. 1, n. 1, p. 71-89, 2002.</w:t>
      </w:r>
    </w:p>
    <w:p w14:paraId="3F589FC1" w14:textId="357E5652" w:rsidR="00A54865" w:rsidRDefault="004E4F06" w:rsidP="00254295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 xml:space="preserve">ZÚÑIGA, Solange. Políticas públicas, vontade política e conscientização dos níveis decisórios para preservação. In: </w:t>
      </w:r>
      <w:r w:rsidRPr="004A23CD">
        <w:rPr>
          <w:rFonts w:ascii="Arial" w:hAnsi="Arial" w:cs="Arial"/>
          <w:i/>
          <w:sz w:val="22"/>
          <w:szCs w:val="22"/>
          <w:lang w:val="en-US"/>
        </w:rPr>
        <w:t>Cadernos do CEOM</w:t>
      </w:r>
      <w:r w:rsidRPr="004E4F06">
        <w:rPr>
          <w:rFonts w:ascii="Arial" w:hAnsi="Arial" w:cs="Arial"/>
          <w:sz w:val="22"/>
          <w:szCs w:val="22"/>
          <w:lang w:val="en-US"/>
        </w:rPr>
        <w:t xml:space="preserve"> - Centro de Memória do Oeste de Santa Catarina, Ano 18, n. 22, dez. 2005, p. 231-255.</w:t>
      </w:r>
    </w:p>
    <w:p w14:paraId="1872D09A" w14:textId="72B56F5E" w:rsidR="00A54865" w:rsidRPr="00A54865" w:rsidRDefault="00EE49B2" w:rsidP="00254295">
      <w:pPr>
        <w:tabs>
          <w:tab w:val="num" w:pos="720"/>
        </w:tabs>
        <w:spacing w:after="120"/>
        <w:jc w:val="both"/>
        <w:rPr>
          <w:rFonts w:ascii="Arial" w:hAnsi="Arial" w:cs="Arial"/>
          <w:sz w:val="22"/>
          <w:szCs w:val="22"/>
          <w:lang w:val="en-US"/>
        </w:rPr>
      </w:pPr>
      <w:r w:rsidRPr="00EE49B2">
        <w:rPr>
          <w:rFonts w:ascii="Arial" w:hAnsi="Arial" w:cs="Arial"/>
          <w:sz w:val="22"/>
          <w:szCs w:val="22"/>
          <w:lang w:val="en-US"/>
        </w:rPr>
        <w:t>YEONG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EE49B2">
        <w:rPr>
          <w:rFonts w:ascii="Arial" w:hAnsi="Arial" w:cs="Arial"/>
          <w:sz w:val="22"/>
          <w:szCs w:val="22"/>
          <w:lang w:val="en-US"/>
        </w:rPr>
        <w:t>Wai Kit Ow</w:t>
      </w:r>
      <w:r>
        <w:rPr>
          <w:rFonts w:ascii="Arial" w:hAnsi="Arial" w:cs="Arial"/>
          <w:sz w:val="22"/>
          <w:szCs w:val="22"/>
          <w:lang w:val="en-US"/>
        </w:rPr>
        <w:t>.</w:t>
      </w:r>
      <w:r w:rsidR="00A54865">
        <w:rPr>
          <w:rFonts w:ascii="Arial" w:hAnsi="Arial" w:cs="Arial"/>
          <w:sz w:val="22"/>
          <w:szCs w:val="22"/>
          <w:lang w:val="en-US"/>
        </w:rPr>
        <w:t xml:space="preserve"> </w:t>
      </w:r>
      <w:r w:rsidR="00A54865" w:rsidRPr="00A54865">
        <w:rPr>
          <w:rFonts w:ascii="Arial" w:hAnsi="Arial" w:cs="Arial"/>
          <w:sz w:val="22"/>
          <w:szCs w:val="22"/>
          <w:lang w:val="en-US"/>
        </w:rPr>
        <w:t>Our Failure of Empathy’: Kevin Carter, Susan Sontag, and the Problems</w:t>
      </w:r>
      <w:r w:rsidR="00A54865">
        <w:rPr>
          <w:rFonts w:ascii="Arial" w:hAnsi="Arial" w:cs="Arial"/>
          <w:sz w:val="22"/>
          <w:szCs w:val="22"/>
          <w:lang w:val="en-US"/>
        </w:rPr>
        <w:t xml:space="preserve"> </w:t>
      </w:r>
      <w:r w:rsidR="00A54865" w:rsidRPr="00A54865">
        <w:rPr>
          <w:rFonts w:ascii="Arial" w:hAnsi="Arial" w:cs="Arial"/>
          <w:sz w:val="22"/>
          <w:szCs w:val="22"/>
          <w:lang w:val="en-US"/>
        </w:rPr>
        <w:t>of</w:t>
      </w:r>
      <w:r w:rsidR="00A54865">
        <w:rPr>
          <w:rFonts w:ascii="Arial" w:hAnsi="Arial" w:cs="Arial"/>
          <w:sz w:val="22"/>
          <w:szCs w:val="22"/>
          <w:lang w:val="en-US"/>
        </w:rPr>
        <w:t xml:space="preserve"> </w:t>
      </w:r>
      <w:r w:rsidR="00A54865" w:rsidRPr="00A54865">
        <w:rPr>
          <w:rFonts w:ascii="Arial" w:hAnsi="Arial" w:cs="Arial"/>
          <w:sz w:val="22"/>
          <w:szCs w:val="22"/>
          <w:lang w:val="en-US"/>
        </w:rPr>
        <w:t>Photography</w:t>
      </w:r>
      <w:r w:rsidR="00A54865">
        <w:rPr>
          <w:rFonts w:ascii="Arial" w:hAnsi="Arial" w:cs="Arial"/>
          <w:sz w:val="22"/>
          <w:szCs w:val="22"/>
          <w:lang w:val="en-US"/>
        </w:rPr>
        <w:t xml:space="preserve">. </w:t>
      </w:r>
      <w:r w:rsidR="00A54865" w:rsidRPr="00A54865">
        <w:rPr>
          <w:rFonts w:ascii="Arial" w:hAnsi="Arial" w:cs="Arial"/>
          <w:i/>
          <w:iCs/>
          <w:sz w:val="22"/>
          <w:szCs w:val="22"/>
          <w:lang w:val="en-US"/>
        </w:rPr>
        <w:t>Think Pieces</w:t>
      </w:r>
      <w:r w:rsidR="00A54865" w:rsidRPr="00A54865">
        <w:rPr>
          <w:rFonts w:ascii="Arial" w:hAnsi="Arial" w:cs="Arial"/>
          <w:iCs/>
          <w:sz w:val="22"/>
          <w:szCs w:val="22"/>
          <w:lang w:val="en-US"/>
        </w:rPr>
        <w:t>: A Journal of the Arts, Humanities, and Social Sciences, 2014.</w:t>
      </w:r>
    </w:p>
    <w:p w14:paraId="6E385FAA" w14:textId="57EC0749" w:rsidR="00A54865" w:rsidRPr="00A54865" w:rsidRDefault="00A54865" w:rsidP="00A54865">
      <w:pPr>
        <w:tabs>
          <w:tab w:val="num" w:pos="72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0BA35F34" w14:textId="63F242E7" w:rsidR="00EE49B2" w:rsidRPr="00EE49B2" w:rsidRDefault="00EE49B2" w:rsidP="00EE49B2">
      <w:pPr>
        <w:tabs>
          <w:tab w:val="num" w:pos="72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216085F8" w14:textId="4A4E710D" w:rsidR="00EE49B2" w:rsidRPr="00EE49B2" w:rsidRDefault="00EE49B2" w:rsidP="00EE49B2">
      <w:pPr>
        <w:tabs>
          <w:tab w:val="num" w:pos="72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6DE924DC" w14:textId="77777777" w:rsidR="00EE49B2" w:rsidRPr="004E4F06" w:rsidRDefault="00EE49B2" w:rsidP="004E4F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1FB7D1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27FA369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b/>
          <w:bCs/>
          <w:sz w:val="22"/>
          <w:szCs w:val="22"/>
          <w:lang w:val="en-US"/>
        </w:rPr>
        <w:t>Referências Adicionais</w:t>
      </w:r>
    </w:p>
    <w:p w14:paraId="450C2B6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AAM.Caring for collections: strategies for conservation, maintenance and documentation.Washington: AAM, 1984.</w:t>
      </w:r>
    </w:p>
    <w:p w14:paraId="7EE9C6E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AGORA. Revista da Associação de Amigos do Arquivo Público de Santa Catarina, s. n. Florianópolis: 1991.</w:t>
      </w:r>
    </w:p>
    <w:p w14:paraId="6980D73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ARAÚJO, Jorge. Recomendações básicas para projetos de edifícios de arquivos. Acervo, Rio de Janeiro, v. 1, n. 2, p. 137-251, jul.-dez. 1986.</w:t>
      </w:r>
    </w:p>
    <w:p w14:paraId="0ECC916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ARQUIVO Nacional. A conservação de documentos em diferentes suportes: recomendações básicas. Rio de Janeiro, 1986.</w:t>
      </w:r>
    </w:p>
    <w:p w14:paraId="58F3CA8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CAMARGO, Ana Maria A. Conservação: os novos arquivos e a formação dos arquivistas. Arquivo: Boletim Histórico e Informativo, São Paulo, v. 10, n. 1, p. 7-9, 1989.</w:t>
      </w:r>
    </w:p>
    <w:p w14:paraId="1BAD854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CARVAJAL GOROSÁBEL, Anunciada Colón de (coord.). Manual de planificación y prevención de desastres enarchivos y bibliotecas. Madrid: Fundación Histórica Tavera/Fundación Mapfre, 2000.</w:t>
      </w:r>
    </w:p>
    <w:p w14:paraId="6ADE74F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REIS, Solange B. C. Preservação de acervos documentais. Centro de Memória da Eletricidade do Brasil. Rio de Janeiro: CMEB, 1990.</w:t>
      </w:r>
    </w:p>
    <w:p w14:paraId="73392953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COMISSÃO de Patrimônio Cultural. Conservação e restauro: recomendações e projetos em andamento na Universidade de São Paulo. São Paulo: CPC/USP, 1997.</w:t>
      </w:r>
    </w:p>
    <w:p w14:paraId="72F3450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FEIJÓ, Virgílio de Mello. Documentação e arquivos: arquivos escolares. Porto Alegre: SAGRA, 1988.</w:t>
      </w:r>
    </w:p>
    <w:p w14:paraId="79ABB1F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FREITAS, Adelma Maria et al. Conservação e restauração de encadernação de obras em suporte papel. Brasília: DIN, 1988.</w:t>
      </w:r>
    </w:p>
    <w:p w14:paraId="4AD874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GONÇALVES, Yacy Ara F. Conservação preventiva. Apostila do XII Curso de Especialização em Organização de Arquivos. São Paulo: Instituto de Estudos Brasileiros/Escola de Comunicações e Artes, 1998.</w:t>
      </w:r>
    </w:p>
    <w:p w14:paraId="6CEAFC0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GONZÁLEZ GARCÍA, Pedro. Los documentos ennuevossoportes. Boletim do Arquivo, São Paulo, v. 1, n. 1, p. 19-37, 1992.</w:t>
      </w:r>
    </w:p>
    <w:p w14:paraId="0DD2CE8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HEREDIA HERRERA, Antonia. El disco óptico y losarchivos. Boletim do Arquivo, São Paulo, v. 1, n. 1, p. 39-42, 1992.</w:t>
      </w:r>
    </w:p>
    <w:p w14:paraId="6B4966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INDOLFO, Ana Celeste, CAMPOS, Ana M. V. C. et al. Gestão de documentos: conceitos e procedimentos básicos. Rio de Janeiro: Ministério da Justiça/Arquivo Nacional, 1993. (Publicações Técnicas, 47).</w:t>
      </w:r>
    </w:p>
    <w:p w14:paraId="79DF16F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KATHPALIA, Yash Pat. Conservation et restauration des documents d'archives. Paris: UNESCO, 1973.</w:t>
      </w:r>
    </w:p>
    <w:p w14:paraId="7E7FDC3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MARTINS, Jeferson Antonio, SOARES, Talita A. T. Manual de conservação e restauração. Florianópolis: Associação dos Amigos do Arquivo Público de Santa Catarina, 1991.</w:t>
      </w:r>
    </w:p>
    <w:p w14:paraId="0A2FFA8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MELO, Leandro Lopes P. de.; MOLINARI, Lílian P. Higienização de documentos com suporte em papel. São Paulo: Fundação patrimônio Histórico da Energia de São Paulo, 2002. (Série Documenta, 1).</w:t>
      </w:r>
    </w:p>
    <w:p w14:paraId="6DAAF11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MOTTA, Edson, SALGADO, Maria Luíza G. O papel: problemas de conservação e restauração de documentos. Petrópolis: Museu de Armas Ferreira da Cunha, 1971.</w:t>
      </w:r>
    </w:p>
    <w:p w14:paraId="51EF2C2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MUNDEN, Ken. In memorianof William J. Barrow. The American Archivist, Baltimore, v. 30, n. 4, p. 635-637, 1967.</w:t>
      </w:r>
    </w:p>
    <w:p w14:paraId="5F7EEF9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>PAVÃO, Luis. Conservação de coleccções de fotografias. Lisboa: Dinalivro, 1997.</w:t>
      </w:r>
    </w:p>
    <w:p w14:paraId="23BAA95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PEROTA, Maria Luiza L. R. (org., comp.) Multimeios; seleção, aquisição, processamento, armazenagem, empréstimo. 4ª ed. Vitória: EDUFES, 1997.</w:t>
      </w:r>
    </w:p>
    <w:p w14:paraId="4AFEF92C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RONDINELLI, Rosely C. Gerenciamento arquivístico de documentos eletrônicos. Rio de Janeiro: FGV, 2004.</w:t>
      </w:r>
    </w:p>
    <w:p w14:paraId="32A9D7E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SANTOS, Vanderlei B. Gestão de documentos eletrônicos; uma visão arquivística. Brasília: ABARQ, 2002.</w:t>
      </w:r>
    </w:p>
    <w:p w14:paraId="38CCF81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SEIBERT, Ann. Recomendações para preservação e manutenção de acervos em suporte de papel. Boletim do Arquivo, São Paulo, v. 2, n. 1/2, p. 19-26, 1993.</w:t>
      </w:r>
    </w:p>
    <w:p w14:paraId="2A553F4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STREINGHER, Ademar. Aspectos legais da documentação em meios micrográficos, magnéticos e ópticos. 2ª edição. São Paulo: Universidade Ibirapuera, 1996.</w:t>
      </w:r>
    </w:p>
    <w:p w14:paraId="236A3D5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SUPERIOR Tribunal de Justiça. Noções sobre conservação de livros e documentos. Brasília: STJ, 1997.</w:t>
      </w:r>
    </w:p>
    <w:p w14:paraId="3DC13B8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391597F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b/>
          <w:bCs/>
          <w:sz w:val="22"/>
          <w:szCs w:val="22"/>
          <w:lang w:val="en-US"/>
        </w:rPr>
        <w:t>Filmes </w:t>
      </w:r>
    </w:p>
    <w:p w14:paraId="0C73A41E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150 anos de fotografia. S. l., s. d. (VHS)</w:t>
      </w:r>
    </w:p>
    <w:p w14:paraId="4B6BCE0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ANDRADE, Maria de. A restauração digital de Macunaíma. Rio de Janeiro: Filmes do Serro, 2006. (15', DVD).</w:t>
      </w:r>
    </w:p>
    <w:p w14:paraId="01CB555C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CONSERVAÇÃO e restauração em instituições cariocas. Rio de Janeiro, s. d. (VHS)</w:t>
      </w:r>
    </w:p>
    <w:p w14:paraId="70965F1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CONSERVAÇÃO preventiva em bibliotecas e arquivos. Rio de Janeiro, s. d. (VHS)</w:t>
      </w:r>
    </w:p>
    <w:p w14:paraId="53CB102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DINÂMICA e métodos de restauração e conservação. S. l., s. d. (VHS)</w:t>
      </w:r>
    </w:p>
    <w:p w14:paraId="3037C9C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GLOBO CIÊNCIA. Ciência da restauração. Rio de Janeiro, s. d. (VHS)</w:t>
      </w:r>
    </w:p>
    <w:p w14:paraId="67451C8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GLOBO CIÊNCIA. Papel do papel. Rio de Janeiro, [1986]. (VHS).</w:t>
      </w:r>
    </w:p>
    <w:p w14:paraId="61635DB3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HORTA, João Carlos. Negativos de vidro: conservação. Rio de Janeiro: Centro de Conservação e Preservação Fotográfica, 1993. (18', NTSC, VHS e DVD).</w:t>
      </w:r>
    </w:p>
    <w:p w14:paraId="3C0E77E4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LUSTOSA, Vitor. Conservação preventiva em bibliotecas e arquivos. Rio de Janeiro: 350 Produções, 1997. (14', NTSC, VHS e DVD).</w:t>
      </w:r>
    </w:p>
    <w:p w14:paraId="121A33D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LUSTOSA, Vitor. Controle integrado de insetos em bibliotecas e arquivos. Rio de Janeiro: 350 Produções, 1997. (12', NTSC, VHS e DVD).</w:t>
      </w:r>
    </w:p>
    <w:p w14:paraId="1243293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PARENTE, José Inácio. Rio de memórias. Brasil, 1987. (33', P&amp;B, VHS e DVD).</w:t>
      </w:r>
    </w:p>
    <w:p w14:paraId="35916E6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QUANDO um rio lava a alma. S. l.: Eletrobrás/SEBRAE, Brasil Telecom, 2002. (VHS)</w:t>
      </w:r>
    </w:p>
    <w:p w14:paraId="274591E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SANDERS, Terry. Fogo lento: da preservação do registro humano. EUA: Comission on Preservation and Access, 1997. (34', NTSC, VHS e DVD).</w:t>
      </w:r>
    </w:p>
    <w:p w14:paraId="32FB2A0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SANDERS, Terry. Intothe future: a preservação do conhecimento na era eletrônica. EUA: American Film Foundation, 1997. (33', NTSC, VHS e DVD).</w:t>
      </w:r>
    </w:p>
    <w:p w14:paraId="68872F18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SCALEANTE, Vivian et. al. 3 X 4: retratos da vida à margem de um rio. Campinas: Projeto Anhumas/Museu da Imagem e do Som, 2007. ([10'], DVD).</w:t>
      </w:r>
    </w:p>
    <w:p w14:paraId="2526978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SEMINÁRIO gestão e preservação de documentos digitais. Vol. 1. Brasília: CEFOR/STJ, 2007. (DVD)</w:t>
      </w:r>
    </w:p>
    <w:p w14:paraId="5490719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SEMINÁRIO gestão e preservação de documentos digitais. Vol. 2. Brasília: CEFOR/STJ, 2007. (DVD)</w:t>
      </w:r>
    </w:p>
    <w:p w14:paraId="446242E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lastRenderedPageBreak/>
        <w:t>TRUFFAUT, François. Fahrenheit 451. Inglaterra, 1966. (111', DVD).</w:t>
      </w:r>
    </w:p>
    <w:p w14:paraId="08ADC01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0CADCA0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b/>
          <w:bCs/>
          <w:sz w:val="22"/>
          <w:szCs w:val="22"/>
          <w:lang w:val="en-US"/>
        </w:rPr>
        <w:t>Sítios de Interesse</w:t>
      </w:r>
    </w:p>
    <w:p w14:paraId="022B57F1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American Institute Conservation | http://www.palimpsest.stanford.edu/aic</w:t>
      </w:r>
    </w:p>
    <w:p w14:paraId="53D9684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American Library Association | http://www.ala.org</w:t>
      </w:r>
    </w:p>
    <w:p w14:paraId="568260AF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Amigos do Livro | http://www.amigosdolivro.com.br/lermais_materias.php?cd_materias=2613</w:t>
      </w:r>
    </w:p>
    <w:p w14:paraId="62C3F1D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Associação Brasileira de Conservadores e Restauradores | http://www.abracor.com.br/novosite/</w:t>
      </w:r>
    </w:p>
    <w:p w14:paraId="12219DE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Canadian Conservation Institute | http://www.cci-icc.gc.ca/</w:t>
      </w:r>
    </w:p>
    <w:p w14:paraId="2EB33D66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Projeto de Conservação Preventiva em bibliotecas e arquivos | http://www.cecor.eba.ufmg.br/cpba</w:t>
      </w:r>
    </w:p>
    <w:p w14:paraId="2D47386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Conservação Preventiva em Bibliotecas e Arquivos | http://www.cpba.net/</w:t>
      </w:r>
    </w:p>
    <w:p w14:paraId="204C037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Fundação CaloustreGulbenkian | http://www.gulbenkian.pt/</w:t>
      </w:r>
    </w:p>
    <w:p w14:paraId="1F2EA9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Fundação Ricardo Espírito Santo | http://www.fress.pt</w:t>
      </w:r>
    </w:p>
    <w:p w14:paraId="5C1A2A5A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IPHAN - Instituto do Patrimônio Histórico e Artístico Nacional | http://www.iphan.org.br</w:t>
      </w:r>
    </w:p>
    <w:p w14:paraId="72D7ABB7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Northest Document Conservation Center | http://www.nedcc.org</w:t>
      </w:r>
    </w:p>
    <w:p w14:paraId="56E37055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Sistema Integrado de Biblioteca da USP | http://www.usp.br/sibi</w:t>
      </w:r>
    </w:p>
    <w:p w14:paraId="6E595999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The American Institute for Conservation of Historic and Artistic Works | http://aic.stanford.edu/</w:t>
      </w:r>
    </w:p>
    <w:p w14:paraId="74CF31EC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The Commission on Preservation &amp; Access | http://www-cpa.stanfor.edu/cpa.html</w:t>
      </w:r>
    </w:p>
    <w:p w14:paraId="4BBB27F0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The Library of Congress preservation | http://www.loc.gov/preserv/</w:t>
      </w:r>
    </w:p>
    <w:p w14:paraId="65F8101B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Unesco - Communication, Information, and Informatics Sector | </w:t>
      </w:r>
      <w:hyperlink r:id="rId17" w:history="1">
        <w:r w:rsidRPr="004E4F06">
          <w:rPr>
            <w:rStyle w:val="Hyperlink"/>
            <w:rFonts w:ascii="Arial" w:hAnsi="Arial" w:cs="Arial"/>
            <w:sz w:val="22"/>
            <w:szCs w:val="22"/>
            <w:lang w:val="en-US"/>
          </w:rPr>
          <w:t>http://portal.unesco.org/ci/en/ev.php-</w:t>
        </w:r>
      </w:hyperlink>
    </w:p>
    <w:p w14:paraId="788EC78D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188A7412" w14:textId="77777777" w:rsidR="004E4F06" w:rsidRPr="004E4F06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b/>
          <w:bCs/>
          <w:sz w:val="22"/>
          <w:szCs w:val="22"/>
          <w:lang w:val="en-US"/>
        </w:rPr>
        <w:t>Referências Complementares</w:t>
      </w:r>
    </w:p>
    <w:p w14:paraId="12939628" w14:textId="77777777" w:rsidR="004E4F06" w:rsidRPr="004E4F06" w:rsidRDefault="00000000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hyperlink r:id="rId18" w:tgtFrame="_blank" w:history="1">
        <w:r w:rsidR="004E4F06" w:rsidRPr="004E4F06">
          <w:rPr>
            <w:rStyle w:val="Hyperlink"/>
            <w:rFonts w:ascii="Arial" w:hAnsi="Arial" w:cs="Arial"/>
            <w:sz w:val="22"/>
            <w:szCs w:val="22"/>
            <w:lang w:val="en-US"/>
          </w:rPr>
          <w:t>JORENTE, M.J.V. Evolução. Apresentação em PDF. Marília: UNESP, 2018</w:t>
        </w:r>
      </w:hyperlink>
    </w:p>
    <w:p w14:paraId="42F4382D" w14:textId="77777777" w:rsidR="004E4F06" w:rsidRPr="004E4F06" w:rsidRDefault="00000000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hyperlink r:id="rId19" w:tgtFrame="_blank" w:history="1">
        <w:r w:rsidR="004E4F06" w:rsidRPr="004E4F06">
          <w:rPr>
            <w:rStyle w:val="Hyperlink"/>
            <w:rFonts w:ascii="Arial" w:hAnsi="Arial" w:cs="Arial"/>
            <w:sz w:val="22"/>
            <w:szCs w:val="22"/>
            <w:lang w:val="en-US"/>
          </w:rPr>
          <w:t>VALADARES, P. T. P. Relação do patrimônio documental do Brasil inscritos no Registro da Memória do Mundo da Unesco. 11 p. Brasília: 2018.</w:t>
        </w:r>
      </w:hyperlink>
    </w:p>
    <w:p w14:paraId="71CAE75C" w14:textId="272F27BD" w:rsidR="00454E20" w:rsidRDefault="004E4F06" w:rsidP="004E4F0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E4F06">
        <w:rPr>
          <w:rFonts w:ascii="Arial" w:hAnsi="Arial" w:cs="Arial"/>
          <w:sz w:val="22"/>
          <w:szCs w:val="22"/>
          <w:lang w:val="en-US"/>
        </w:rPr>
        <w:t> </w:t>
      </w:r>
    </w:p>
    <w:p w14:paraId="101AB860" w14:textId="77777777" w:rsidR="00454E20" w:rsidRDefault="00454E20" w:rsidP="004E4F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C1FE967" w14:textId="77777777" w:rsidR="00454E20" w:rsidRDefault="00454E20" w:rsidP="004E4F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A1C9956" w14:textId="27C7D794" w:rsidR="00894594" w:rsidRPr="00894594" w:rsidRDefault="00894594" w:rsidP="004E4F0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94594">
        <w:rPr>
          <w:rFonts w:ascii="Arial" w:hAnsi="Arial" w:cs="Arial"/>
          <w:b/>
          <w:sz w:val="22"/>
          <w:szCs w:val="22"/>
          <w:lang w:val="en-US"/>
        </w:rPr>
        <w:t>8. CRONOGRAMA PROPOSITIVO</w:t>
      </w:r>
    </w:p>
    <w:p w14:paraId="5CA1019D" w14:textId="77777777" w:rsidR="00894594" w:rsidRPr="004E4F06" w:rsidRDefault="00894594" w:rsidP="004E4F06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880"/>
        <w:gridCol w:w="2736"/>
        <w:gridCol w:w="6"/>
        <w:gridCol w:w="1161"/>
        <w:gridCol w:w="3027"/>
      </w:tblGrid>
      <w:tr w:rsidR="00894594" w:rsidRPr="00894594" w14:paraId="751802C8" w14:textId="77777777" w:rsidTr="004A054B">
        <w:trPr>
          <w:tblHeader/>
        </w:trPr>
        <w:tc>
          <w:tcPr>
            <w:tcW w:w="12994" w:type="dxa"/>
            <w:gridSpan w:val="6"/>
            <w:shd w:val="clear" w:color="auto" w:fill="FFFFFF"/>
            <w:vAlign w:val="center"/>
          </w:tcPr>
          <w:p w14:paraId="10BB1B6E" w14:textId="77777777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594">
              <w:rPr>
                <w:rFonts w:ascii="Arial" w:hAnsi="Arial" w:cs="Arial"/>
                <w:b/>
                <w:bCs/>
                <w:sz w:val="22"/>
                <w:szCs w:val="22"/>
              </w:rPr>
              <w:t>CRONOGRAMA PROPOSITIVO</w:t>
            </w:r>
          </w:p>
        </w:tc>
      </w:tr>
      <w:tr w:rsidR="00894594" w:rsidRPr="00894594" w14:paraId="49563DEC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352F98DC" w14:textId="77777777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594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880" w:type="dxa"/>
            <w:shd w:val="clear" w:color="auto" w:fill="FFFFFF"/>
          </w:tcPr>
          <w:p w14:paraId="7E080077" w14:textId="77777777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594">
              <w:rPr>
                <w:rFonts w:ascii="Arial" w:hAnsi="Arial" w:cs="Arial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1406DF8D" w14:textId="270FC136" w:rsidR="00894594" w:rsidRPr="00894594" w:rsidRDefault="00E666E8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TAREFAS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66BAE3AF" w14:textId="77777777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594">
              <w:rPr>
                <w:rFonts w:ascii="Arial" w:hAnsi="Arial" w:cs="Arial"/>
                <w:b/>
                <w:bCs/>
                <w:sz w:val="22"/>
                <w:szCs w:val="22"/>
              </w:rPr>
              <w:t>VALOR EM PONTOS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2ABDAB02" w14:textId="77777777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4594"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</w:tc>
      </w:tr>
      <w:tr w:rsidR="00894594" w:rsidRPr="00894594" w14:paraId="0503250A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0C926A8B" w14:textId="75BB1F5E" w:rsidR="00894594" w:rsidRPr="00894594" w:rsidRDefault="00693086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26/10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7D50EABF" w14:textId="438754A8" w:rsidR="00894594" w:rsidRPr="00894594" w:rsidRDefault="009474F7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Boas-vindas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244AA171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5E202FDC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13D8F386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594" w:rsidRPr="00894594" w14:paraId="74174296" w14:textId="77777777" w:rsidTr="004A054B">
        <w:trPr>
          <w:tblHeader/>
        </w:trPr>
        <w:tc>
          <w:tcPr>
            <w:tcW w:w="12994" w:type="dxa"/>
            <w:gridSpan w:val="6"/>
            <w:shd w:val="clear" w:color="auto" w:fill="AEAAAA" w:themeFill="background2" w:themeFillShade="BF"/>
            <w:vAlign w:val="center"/>
          </w:tcPr>
          <w:p w14:paraId="64B09D70" w14:textId="3A691031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459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MÓDULO 1 - </w:t>
            </w:r>
            <w:r w:rsidR="004F2476" w:rsidRPr="00F92D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 Papel</w:t>
            </w:r>
            <w:r w:rsidR="004F2476" w:rsidRPr="00F2684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694C35A" w14:textId="77777777" w:rsidR="00894594" w:rsidRPr="00894594" w:rsidRDefault="00894594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94594" w:rsidRPr="00894594" w14:paraId="4BAA8D65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3B626E1A" w14:textId="26AF571B" w:rsidR="00894594" w:rsidRPr="00894594" w:rsidRDefault="00693086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31/10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3C27E2D0" w14:textId="77777777" w:rsidR="009474F7" w:rsidRPr="00894594" w:rsidRDefault="009474F7" w:rsidP="009474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4594">
              <w:rPr>
                <w:rFonts w:ascii="Arial" w:hAnsi="Arial" w:cs="Arial"/>
                <w:sz w:val="22"/>
                <w:szCs w:val="22"/>
              </w:rPr>
              <w:t>Boas-vindas. Roda de conversa.</w:t>
            </w:r>
          </w:p>
          <w:p w14:paraId="656C1F5B" w14:textId="4F8F323E" w:rsidR="00DF7BF7" w:rsidRDefault="009474F7" w:rsidP="009474F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94594">
              <w:rPr>
                <w:rFonts w:ascii="Arial" w:hAnsi="Arial" w:cs="Arial"/>
                <w:sz w:val="22"/>
                <w:szCs w:val="22"/>
              </w:rPr>
              <w:t>Apresentação do plano de ensino da disciplina e da ficha de leitura.</w:t>
            </w:r>
          </w:p>
          <w:p w14:paraId="4A26ADCB" w14:textId="7F14453A" w:rsidR="00894594" w:rsidRPr="00894594" w:rsidRDefault="00894594" w:rsidP="00894594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48E61020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3D056B20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13EB79C1" w14:textId="66EEBBC1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594" w:rsidRPr="00894594" w14:paraId="5DB64DA9" w14:textId="77777777" w:rsidTr="004A054B">
        <w:trPr>
          <w:trHeight w:val="861"/>
          <w:tblHeader/>
        </w:trPr>
        <w:tc>
          <w:tcPr>
            <w:tcW w:w="2184" w:type="dxa"/>
            <w:shd w:val="clear" w:color="auto" w:fill="FFFFFF"/>
            <w:vAlign w:val="center"/>
          </w:tcPr>
          <w:p w14:paraId="405A72CC" w14:textId="2FAD6753" w:rsidR="00894594" w:rsidRPr="00894594" w:rsidRDefault="00693086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68F2DCC4" w14:textId="47F6B7DD" w:rsidR="00894594" w:rsidRPr="007156C8" w:rsidRDefault="00693086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93086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FERIADO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36" w:type="dxa"/>
            <w:shd w:val="clear" w:color="auto" w:fill="FFFFFF"/>
            <w:vAlign w:val="center"/>
          </w:tcPr>
          <w:p w14:paraId="480C312E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shd w:val="clear" w:color="auto" w:fill="FFFFFF"/>
            <w:vAlign w:val="center"/>
          </w:tcPr>
          <w:p w14:paraId="16C793B8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017AC3CD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594" w:rsidRPr="00894594" w14:paraId="0BFEEF65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35CE4375" w14:textId="7DEB4E2A" w:rsidR="00894594" w:rsidRPr="00894594" w:rsidRDefault="00693086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4FEB67F" w14:textId="79BC4D84" w:rsidR="00894594" w:rsidRPr="007156C8" w:rsidRDefault="0021278A" w:rsidP="0089459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Significado Patrimônio, Preservação e Memória</w:t>
            </w:r>
            <w:r w:rsidR="009474F7">
              <w:rPr>
                <w:rFonts w:ascii="Arial" w:hAnsi="Arial" w:cs="Arial"/>
                <w:sz w:val="22"/>
                <w:szCs w:val="22"/>
                <w:lang w:val="en-US"/>
              </w:rPr>
              <w:t xml:space="preserve"> e dinâmica.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AABFB8D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32DE5320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1627B2B1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4594" w:rsidRPr="00894594" w14:paraId="09D89CAF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083A6C2D" w14:textId="47228A4F" w:rsidR="00894594" w:rsidRPr="00894594" w:rsidRDefault="00693086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14ADDB75" w14:textId="7815DC96" w:rsidR="00894594" w:rsidRPr="007156C8" w:rsidRDefault="009474F7" w:rsidP="004A05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Significado Patrimônio, Preservação e Memória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6CC8CBCD" w14:textId="3240FE8E" w:rsidR="00894594" w:rsidRPr="005020B2" w:rsidRDefault="00894594" w:rsidP="00894594">
            <w:pPr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6E3F6F6E" w14:textId="4D8A03DA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12A2C7D3" w14:textId="3696AD7A" w:rsidR="00894594" w:rsidRPr="00E91AB3" w:rsidRDefault="00894594" w:rsidP="00E91AB3">
            <w:pPr>
              <w:pStyle w:val="NormalWeb"/>
              <w:spacing w:after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894594" w:rsidRPr="00894594" w14:paraId="3532DAF0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47E1CD71" w14:textId="1320C5A7" w:rsidR="00894594" w:rsidRPr="00894594" w:rsidRDefault="00693086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0952171F" w14:textId="16F26881" w:rsidR="00894594" w:rsidRPr="007156C8" w:rsidRDefault="00B022C4" w:rsidP="007156C8">
            <w:pPr>
              <w:spacing w:line="251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22C4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FERIADO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2D4DAF8B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18543294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71250B63" w14:textId="77777777" w:rsidR="00894594" w:rsidRPr="00894594" w:rsidRDefault="00894594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53E" w:rsidRPr="00894594" w14:paraId="1D2EE032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5656726F" w14:textId="6B4B600C" w:rsidR="00BF753E" w:rsidRPr="00894594" w:rsidRDefault="00693086" w:rsidP="008945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D70E1F7" w14:textId="717E2AEB" w:rsidR="00DF7BF7" w:rsidRPr="00094FBE" w:rsidRDefault="0021278A" w:rsidP="00094F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 papel 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E99B22B" w14:textId="2B8ECF05" w:rsidR="00BF753E" w:rsidRPr="00735777" w:rsidRDefault="00BF753E" w:rsidP="00894594">
            <w:pPr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69551BF9" w14:textId="77427958" w:rsidR="00BF753E" w:rsidRPr="00894594" w:rsidRDefault="00BF753E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011EFF25" w14:textId="77777777" w:rsidR="00BF753E" w:rsidRPr="00894594" w:rsidRDefault="00BF753E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53E" w:rsidRPr="00894594" w14:paraId="163BC5CD" w14:textId="77777777" w:rsidTr="002A1E68">
        <w:trPr>
          <w:tblHeader/>
        </w:trPr>
        <w:tc>
          <w:tcPr>
            <w:tcW w:w="12994" w:type="dxa"/>
            <w:gridSpan w:val="6"/>
            <w:shd w:val="clear" w:color="auto" w:fill="A6A6A6"/>
            <w:vAlign w:val="center"/>
          </w:tcPr>
          <w:p w14:paraId="724930E5" w14:textId="6B9EFC51" w:rsidR="00BF753E" w:rsidRPr="00894594" w:rsidRDefault="00BF753E" w:rsidP="002A1E6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2 - </w:t>
            </w:r>
            <w:r w:rsidR="004F2476" w:rsidRPr="00F2684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Aspectos Gerais da Conservação</w:t>
            </w:r>
          </w:p>
          <w:p w14:paraId="7CE5C822" w14:textId="77777777" w:rsidR="00BF753E" w:rsidRPr="00894594" w:rsidRDefault="00BF753E" w:rsidP="002A1E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753E" w:rsidRPr="00894594" w14:paraId="466DE412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34740E87" w14:textId="39270265" w:rsidR="00BF753E" w:rsidRPr="00894594" w:rsidRDefault="00B022C4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2AAEFF2B" w14:textId="6C9FCDF0" w:rsidR="00BF753E" w:rsidRPr="00894594" w:rsidRDefault="00B022C4" w:rsidP="00715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22C4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VIAGEM A BISSAU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167FE2B3" w14:textId="77044FCE" w:rsidR="00BF753E" w:rsidRPr="00894594" w:rsidRDefault="00BF753E" w:rsidP="00715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4328AAD8" w14:textId="77777777" w:rsidR="00BF753E" w:rsidRPr="00894594" w:rsidRDefault="00BF753E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0A2EF4B1" w14:textId="77777777" w:rsidR="00BF753E" w:rsidRPr="00894594" w:rsidRDefault="00BF753E" w:rsidP="00894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6C8" w:rsidRPr="00894594" w14:paraId="67FFD53B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649F329B" w14:textId="2893B4BC" w:rsidR="007156C8" w:rsidRPr="00894594" w:rsidRDefault="007156C8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E32A4F5" w14:textId="49AC6F6A" w:rsidR="007156C8" w:rsidRPr="00F92D43" w:rsidRDefault="007156C8" w:rsidP="007156C8">
            <w:pPr>
              <w:spacing w:line="251" w:lineRule="exact"/>
              <w:ind w:left="-57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22C4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VIAGEM A BISSAU</w:t>
            </w:r>
          </w:p>
          <w:p w14:paraId="4A653E00" w14:textId="08D71E03" w:rsidR="007156C8" w:rsidRPr="00894594" w:rsidRDefault="007156C8" w:rsidP="007156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290860BD" w14:textId="701571C1" w:rsidR="007156C8" w:rsidRPr="00894594" w:rsidRDefault="007156C8" w:rsidP="00923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77">
              <w:rPr>
                <w:rFonts w:ascii="Arial" w:hAnsi="Arial" w:cs="Arial"/>
                <w:b/>
                <w:color w:val="FF6600"/>
                <w:sz w:val="22"/>
                <w:szCs w:val="22"/>
              </w:rPr>
              <w:t>RESENHA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1740B3A" w14:textId="67BFE71B" w:rsidR="007156C8" w:rsidRPr="00894594" w:rsidRDefault="007156C8" w:rsidP="00923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1BDF7E5F" w14:textId="4811F12B" w:rsidR="007156C8" w:rsidRPr="00894594" w:rsidRDefault="007156C8" w:rsidP="00923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A7B8F">
              <w:rPr>
                <w:rFonts w:ascii="Arial" w:hAnsi="Arial" w:cs="Arial"/>
                <w:sz w:val="22"/>
                <w:szCs w:val="22"/>
              </w:rPr>
              <w:t>luência e capacidade de argumentação; coerência em relação ao conteúdo proposto e às referências indicadas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e leitura em sala.</w:t>
            </w:r>
          </w:p>
        </w:tc>
      </w:tr>
      <w:tr w:rsidR="00923829" w:rsidRPr="004A054B" w14:paraId="56A878D2" w14:textId="77777777" w:rsidTr="004A054B">
        <w:trPr>
          <w:trHeight w:val="934"/>
          <w:tblHeader/>
        </w:trPr>
        <w:tc>
          <w:tcPr>
            <w:tcW w:w="2184" w:type="dxa"/>
            <w:shd w:val="clear" w:color="auto" w:fill="FFFFFF"/>
            <w:vAlign w:val="center"/>
          </w:tcPr>
          <w:p w14:paraId="6F8DBC26" w14:textId="6548DADF" w:rsidR="00923829" w:rsidRPr="004A054B" w:rsidRDefault="00923829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9558303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28/11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2B77EBEA" w14:textId="47B0CE56" w:rsidR="00923829" w:rsidRPr="004A054B" w:rsidRDefault="00923829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636">
              <w:rPr>
                <w:rFonts w:ascii="Arial" w:hAnsi="Arial" w:cs="Arial"/>
                <w:iCs/>
                <w:sz w:val="22"/>
                <w:szCs w:val="22"/>
              </w:rPr>
              <w:t>Preservação do conhecimento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32A233AB" w14:textId="27B05422" w:rsidR="00923829" w:rsidRPr="004A054B" w:rsidRDefault="00923829" w:rsidP="00923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77">
              <w:rPr>
                <w:rFonts w:ascii="Arial" w:hAnsi="Arial" w:cs="Arial"/>
                <w:b/>
                <w:color w:val="FF6600"/>
                <w:sz w:val="22"/>
                <w:szCs w:val="22"/>
              </w:rPr>
              <w:t>RESENHA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13A501CA" w14:textId="7C632287" w:rsidR="00923829" w:rsidRPr="004A054B" w:rsidRDefault="00923829" w:rsidP="00923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3C424D9E" w14:textId="02309DCB" w:rsidR="00923829" w:rsidRPr="004A054B" w:rsidRDefault="00923829" w:rsidP="009238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A7B8F">
              <w:rPr>
                <w:rFonts w:ascii="Arial" w:hAnsi="Arial" w:cs="Arial"/>
                <w:sz w:val="22"/>
                <w:szCs w:val="22"/>
              </w:rPr>
              <w:t>luência e capacidade de argumentação; coerência em relação ao conteúdo proposto e às referências indicadas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e leitura em sala.</w:t>
            </w:r>
          </w:p>
        </w:tc>
      </w:tr>
      <w:tr w:rsidR="007156C8" w:rsidRPr="004A054B" w14:paraId="03439DAF" w14:textId="77777777" w:rsidTr="004A054B">
        <w:trPr>
          <w:trHeight w:val="934"/>
          <w:tblHeader/>
        </w:trPr>
        <w:tc>
          <w:tcPr>
            <w:tcW w:w="2184" w:type="dxa"/>
            <w:shd w:val="clear" w:color="auto" w:fill="FFFFFF"/>
            <w:vAlign w:val="center"/>
          </w:tcPr>
          <w:p w14:paraId="00165299" w14:textId="37018B28" w:rsidR="007156C8" w:rsidRPr="004A054B" w:rsidRDefault="007156C8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30/11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061FDC7A" w14:textId="77777777" w:rsidR="007156C8" w:rsidRPr="007156C8" w:rsidRDefault="007156C8" w:rsidP="007156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CD1F62" w14:textId="77777777" w:rsidR="00094FBE" w:rsidRDefault="00000000" w:rsidP="00094FBE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0" w:tgtFrame="_blank" w:tooltip="Suportes de Registros do Conhecimento" w:history="1">
              <w:r w:rsidR="007156C8" w:rsidRPr="00F92D43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Suportes de Registros do Conhecimento</w:t>
              </w:r>
            </w:hyperlink>
            <w:r w:rsidR="007156C8" w:rsidRPr="00F92D4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  <w:p w14:paraId="228ABD93" w14:textId="77777777" w:rsidR="00094FBE" w:rsidRDefault="00094FBE" w:rsidP="00094FBE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7C7EAF" w14:textId="5539B968" w:rsidR="00F77DEB" w:rsidRDefault="00F77DEB" w:rsidP="00094FBE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44D9C">
              <w:rPr>
                <w:rFonts w:ascii="Arial" w:hAnsi="Arial" w:cs="Arial"/>
                <w:sz w:val="22"/>
                <w:szCs w:val="22"/>
                <w:lang w:val="en-US"/>
              </w:rPr>
              <w:t>Suportes de escrita</w:t>
            </w:r>
          </w:p>
          <w:p w14:paraId="796A41F7" w14:textId="0657CB53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C71A786" w14:textId="77777777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34B731" w14:textId="6ED90091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1464A1DA" w14:textId="59E1244A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27159D63" w14:textId="77777777" w:rsidR="007156C8" w:rsidRPr="004A054B" w:rsidRDefault="007156C8" w:rsidP="002A1E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="007156C8" w:rsidRPr="004A054B" w14:paraId="3840884B" w14:textId="77777777" w:rsidTr="004A054B">
        <w:trPr>
          <w:trHeight w:val="934"/>
          <w:tblHeader/>
        </w:trPr>
        <w:tc>
          <w:tcPr>
            <w:tcW w:w="2184" w:type="dxa"/>
            <w:shd w:val="clear" w:color="auto" w:fill="FFFFFF"/>
            <w:vAlign w:val="center"/>
          </w:tcPr>
          <w:p w14:paraId="5D910032" w14:textId="236BE879" w:rsidR="007156C8" w:rsidRPr="004A054B" w:rsidRDefault="007156C8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5/12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1638812E" w14:textId="77777777" w:rsidR="007156C8" w:rsidRDefault="007156C8" w:rsidP="00DF7BF7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FFFE49D" w14:textId="77777777" w:rsidR="007156C8" w:rsidRDefault="00000000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tgtFrame="_blank" w:tooltip="Suportes de Registros do Conhecimento" w:history="1">
              <w:r w:rsidR="007156C8" w:rsidRPr="00F92D43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  <w:lang w:val="en-US"/>
                </w:rPr>
                <w:t>Suportes de Registros do Conhecimento</w:t>
              </w:r>
            </w:hyperlink>
            <w:r w:rsidR="007156C8" w:rsidRPr="00F92D4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  <w:p w14:paraId="3F976E5E" w14:textId="77777777" w:rsidR="00094FBE" w:rsidRDefault="00094FBE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EC1753A" w14:textId="0658D363" w:rsidR="007156C8" w:rsidRPr="00094FBE" w:rsidRDefault="00094FBE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Obr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as Raras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EBAFD98" w14:textId="07E59E6D" w:rsidR="007156C8" w:rsidRPr="00735777" w:rsidRDefault="007156C8" w:rsidP="004A054B">
            <w:pPr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669FB404" w14:textId="1821BC70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17C9EAC7" w14:textId="77777777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6C8" w:rsidRPr="004A054B" w14:paraId="5E0ED607" w14:textId="77777777" w:rsidTr="004A054B">
        <w:trPr>
          <w:trHeight w:val="934"/>
          <w:tblHeader/>
        </w:trPr>
        <w:tc>
          <w:tcPr>
            <w:tcW w:w="2184" w:type="dxa"/>
            <w:shd w:val="clear" w:color="auto" w:fill="FFFFFF"/>
            <w:vAlign w:val="center"/>
          </w:tcPr>
          <w:p w14:paraId="1EB98156" w14:textId="7DC22D64" w:rsidR="007156C8" w:rsidRPr="004A054B" w:rsidRDefault="007156C8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7/12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7213CC9A" w14:textId="77777777" w:rsidR="007156C8" w:rsidRDefault="007156C8" w:rsidP="007156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Conservação de Acervos Documentais em Papel</w:t>
            </w:r>
          </w:p>
          <w:p w14:paraId="13F6FBDF" w14:textId="7DFFC1D6" w:rsidR="007156C8" w:rsidRPr="004A054B" w:rsidRDefault="007156C8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05294D1E" w14:textId="77777777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1C8026BB" w14:textId="77777777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7B5A9B90" w14:textId="77777777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56C8" w:rsidRPr="004A054B" w14:paraId="53FBBC2C" w14:textId="77777777" w:rsidTr="004A054B">
        <w:trPr>
          <w:trHeight w:val="934"/>
          <w:tblHeader/>
        </w:trPr>
        <w:tc>
          <w:tcPr>
            <w:tcW w:w="2184" w:type="dxa"/>
            <w:shd w:val="clear" w:color="auto" w:fill="auto"/>
            <w:vAlign w:val="center"/>
          </w:tcPr>
          <w:p w14:paraId="777A0F10" w14:textId="1D544174" w:rsidR="007156C8" w:rsidRPr="004A054B" w:rsidRDefault="007156C8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12/12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7C9D2534" w14:textId="77777777" w:rsidR="007156C8" w:rsidRDefault="007156C8" w:rsidP="007156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Conservação de Acervos Documentais em Papel</w:t>
            </w:r>
          </w:p>
          <w:p w14:paraId="391F68E1" w14:textId="77777777" w:rsidR="00094FBE" w:rsidRDefault="00094FBE" w:rsidP="007156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0A0D2B9" w14:textId="05076532" w:rsidR="007156C8" w:rsidRPr="004A054B" w:rsidRDefault="00094FBE" w:rsidP="00094F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Encadernação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14:paraId="54C0CB10" w14:textId="3A59299E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33B0613" w14:textId="1CC81C0D" w:rsidR="007156C8" w:rsidRPr="004A054B" w:rsidRDefault="007156C8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14:paraId="0A64B18A" w14:textId="43E8E468" w:rsidR="007156C8" w:rsidRPr="00E91AB3" w:rsidRDefault="007156C8" w:rsidP="00E91AB3">
            <w:pPr>
              <w:pStyle w:val="NormalWeb"/>
              <w:spacing w:after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DC2B73" w:rsidRPr="004A054B" w14:paraId="51405262" w14:textId="77777777" w:rsidTr="004A054B">
        <w:trPr>
          <w:trHeight w:val="934"/>
          <w:tblHeader/>
        </w:trPr>
        <w:tc>
          <w:tcPr>
            <w:tcW w:w="2184" w:type="dxa"/>
            <w:shd w:val="clear" w:color="auto" w:fill="FFFFFF"/>
            <w:vAlign w:val="center"/>
          </w:tcPr>
          <w:p w14:paraId="63F8CBDA" w14:textId="445FB6D0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14/12</w:t>
            </w:r>
          </w:p>
          <w:p w14:paraId="5AB154AB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41BFEF15" w14:textId="77777777" w:rsidR="00DC2B73" w:rsidRDefault="00DC2B73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Degradação dos Suportes do Conhecimento</w:t>
            </w:r>
          </w:p>
          <w:p w14:paraId="600A023B" w14:textId="2FB185D7" w:rsidR="00DC2B73" w:rsidRPr="004A054B" w:rsidRDefault="00DC2B73" w:rsidP="007156C8">
            <w:pPr>
              <w:spacing w:line="251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B0470AA" w14:textId="095C2AC4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746324CA" w14:textId="401539EE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1A873D1D" w14:textId="6841D1A9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05B35A91" w14:textId="77777777" w:rsidTr="004A054B">
        <w:trPr>
          <w:trHeight w:val="934"/>
          <w:tblHeader/>
        </w:trPr>
        <w:tc>
          <w:tcPr>
            <w:tcW w:w="2184" w:type="dxa"/>
            <w:shd w:val="clear" w:color="auto" w:fill="FFFFFF"/>
            <w:vAlign w:val="center"/>
          </w:tcPr>
          <w:p w14:paraId="00708860" w14:textId="26F521D4" w:rsidR="00DC2B73" w:rsidRPr="004A054B" w:rsidRDefault="00DC2B73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19/12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5BBCBEE9" w14:textId="77777777" w:rsidR="00DC2B73" w:rsidRDefault="00DC2B73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Restauração</w:t>
            </w:r>
          </w:p>
          <w:p w14:paraId="72F4DE90" w14:textId="77777777" w:rsidR="00DC2B73" w:rsidRDefault="00DC2B73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82C6C24" w14:textId="1A7623DF" w:rsidR="00DC2B73" w:rsidRPr="002A1E68" w:rsidRDefault="00DC2B73" w:rsidP="007156C8">
            <w:pPr>
              <w:spacing w:line="251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5B3D93CB" w14:textId="5867E0AC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645BBBB8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2E3D6E0B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2CA69179" w14:textId="77777777" w:rsidTr="004A054B">
        <w:trPr>
          <w:trHeight w:val="685"/>
          <w:tblHeader/>
        </w:trPr>
        <w:tc>
          <w:tcPr>
            <w:tcW w:w="2184" w:type="dxa"/>
            <w:shd w:val="clear" w:color="auto" w:fill="FFFFFF"/>
            <w:vAlign w:val="center"/>
          </w:tcPr>
          <w:p w14:paraId="1A467FB3" w14:textId="251F9ACF" w:rsidR="00DC2B73" w:rsidRPr="004A054B" w:rsidRDefault="00DC2B73" w:rsidP="007B272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21/12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54E6218" w14:textId="18B2280D" w:rsidR="00DC2B73" w:rsidRPr="00094FBE" w:rsidRDefault="00DC2B73" w:rsidP="00094FBE">
            <w:pPr>
              <w:spacing w:line="251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Emergência com Pragas</w:t>
            </w:r>
            <w:r w:rsidRPr="00F92D43">
              <w:rPr>
                <w:rFonts w:ascii="Arial" w:hAnsi="Arial" w:cs="Arial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6B16122D" w14:textId="63AE992E" w:rsidR="00DC2B73" w:rsidRPr="004A054B" w:rsidRDefault="00DC2B73" w:rsidP="004140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77">
              <w:rPr>
                <w:rFonts w:ascii="Arial" w:hAnsi="Arial" w:cs="Arial"/>
                <w:b/>
                <w:color w:val="FF6600"/>
                <w:sz w:val="22"/>
                <w:szCs w:val="22"/>
              </w:rPr>
              <w:t>RESENHA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48C431EC" w14:textId="3C376695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29BC0207" w14:textId="3467390C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A7B8F">
              <w:rPr>
                <w:rFonts w:ascii="Arial" w:hAnsi="Arial" w:cs="Arial"/>
                <w:sz w:val="22"/>
                <w:szCs w:val="22"/>
              </w:rPr>
              <w:t>luência e capacidade de argumentação; coerência em relação ao conteúdo proposto e às referências indicadas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e leitura em sala.</w:t>
            </w:r>
          </w:p>
        </w:tc>
      </w:tr>
      <w:tr w:rsidR="00DC2B73" w:rsidRPr="004A054B" w14:paraId="43728394" w14:textId="77777777" w:rsidTr="004A054B">
        <w:trPr>
          <w:tblHeader/>
        </w:trPr>
        <w:tc>
          <w:tcPr>
            <w:tcW w:w="12994" w:type="dxa"/>
            <w:gridSpan w:val="6"/>
            <w:shd w:val="clear" w:color="auto" w:fill="AEAAAA" w:themeFill="background2" w:themeFillShade="BF"/>
            <w:vAlign w:val="center"/>
          </w:tcPr>
          <w:p w14:paraId="0D279B03" w14:textId="5E0D6045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54B">
              <w:rPr>
                <w:rFonts w:ascii="Arial" w:hAnsi="Arial" w:cs="Arial"/>
                <w:sz w:val="22"/>
                <w:szCs w:val="22"/>
              </w:rPr>
              <w:br w:type="page"/>
            </w:r>
            <w:r w:rsidRPr="004A0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3 - </w:t>
            </w:r>
            <w:r w:rsidRPr="00F92D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Outros Materiais e Preservação Digital</w:t>
            </w:r>
          </w:p>
        </w:tc>
      </w:tr>
      <w:tr w:rsidR="00DC2B73" w:rsidRPr="004A054B" w14:paraId="0A8EE1ED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1B2E952B" w14:textId="4882B40A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26/12</w:t>
            </w:r>
          </w:p>
          <w:p w14:paraId="651D4246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2E84655A" w14:textId="44A887DB" w:rsidR="00DC2B73" w:rsidRPr="004A054B" w:rsidRDefault="00DC2B73" w:rsidP="005C6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AEB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RECESSO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2830F315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78EA27BF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4A03B04A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7D824217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267DE8D0" w14:textId="5941D05A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28/12</w:t>
            </w:r>
          </w:p>
          <w:p w14:paraId="47593161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43C82A75" w14:textId="3EAAFBFF" w:rsidR="00DC2B73" w:rsidRPr="004A054B" w:rsidRDefault="00DC2B73" w:rsidP="005C6A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AEB"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  <w:t>RECESSO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111AAA2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4DCC0AC7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27C64CEF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3C61C7B6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092E6152" w14:textId="09C43A94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02/01/2023</w:t>
            </w:r>
          </w:p>
          <w:p w14:paraId="53584F18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7DDF306B" w14:textId="4092392F" w:rsidR="00DC2B73" w:rsidRPr="004A054B" w:rsidRDefault="00DC2B73" w:rsidP="005C6A97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Fotografia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6517DDE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2F569760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27F9FCBE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3E9E3F80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0E375DEC" w14:textId="76BB47F3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04/01</w:t>
            </w:r>
          </w:p>
          <w:p w14:paraId="7D1AE12D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0B3D6F44" w14:textId="4F405F19" w:rsidR="00DC2B73" w:rsidRPr="004A054B" w:rsidRDefault="00DC2B73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Fotografia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4EE2372E" w14:textId="25B7CE2A" w:rsidR="00DC2B73" w:rsidRPr="004A054B" w:rsidRDefault="00DC2B73" w:rsidP="0041408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576BB162" w14:textId="477D0733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</w:tcPr>
          <w:p w14:paraId="5980D5FD" w14:textId="2289FFDA" w:rsidR="00DC2B73" w:rsidRPr="00E91AB3" w:rsidRDefault="00DC2B73" w:rsidP="00E91AB3">
            <w:pPr>
              <w:pStyle w:val="NormalWeb"/>
              <w:spacing w:after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DC2B73" w:rsidRPr="004A054B" w14:paraId="171C96B5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57F6DD40" w14:textId="2095109B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92D297" w14:textId="4807F8A3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09/01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0E2CD8D0" w14:textId="77777777" w:rsidR="00DC2B73" w:rsidRPr="00F92D43" w:rsidRDefault="00DC2B73" w:rsidP="009474F7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Digitalização</w:t>
            </w:r>
          </w:p>
          <w:p w14:paraId="7FA5CBBC" w14:textId="70795628" w:rsidR="00DC2B73" w:rsidRPr="004A054B" w:rsidRDefault="00DC2B73" w:rsidP="007877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1685E62F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29DC485B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</w:tcPr>
          <w:p w14:paraId="02D09624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7F7FEF2D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3ECE5700" w14:textId="74DA59E2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11/01</w:t>
            </w:r>
          </w:p>
          <w:p w14:paraId="0CEC8327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68703513" w14:textId="79EB231B" w:rsidR="00DC2B73" w:rsidRPr="004A054B" w:rsidRDefault="00DC2B73" w:rsidP="00787776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Microfilmagem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33B105CD" w14:textId="3CA856F0" w:rsidR="00DC2B73" w:rsidRPr="00735777" w:rsidRDefault="00DC2B73" w:rsidP="004A054B">
            <w:pPr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29385288" w14:textId="37BD76E5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70C2E2B3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6BC26238" w14:textId="77777777" w:rsidTr="00787776">
        <w:trPr>
          <w:tblHeader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77ED1" w14:textId="77B716AE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16/01</w:t>
            </w:r>
          </w:p>
          <w:p w14:paraId="3C99004D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D64C9" w14:textId="62ADBE25" w:rsidR="00DC2B73" w:rsidRPr="004A054B" w:rsidRDefault="00DC2B73" w:rsidP="009474F7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3F73B1">
              <w:rPr>
                <w:rFonts w:ascii="Arial" w:hAnsi="Arial" w:cs="Arial"/>
                <w:sz w:val="22"/>
                <w:szCs w:val="22"/>
                <w:lang w:val="en-US"/>
              </w:rPr>
              <w:t>Preservação Digital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0528E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DBC3" w14:textId="188FCAB9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66B62" w14:textId="77777777" w:rsidR="00DC2B73" w:rsidRPr="004A054B" w:rsidRDefault="00DC2B73" w:rsidP="00630D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72E56B0F" w14:textId="77777777" w:rsidTr="00787776">
        <w:trPr>
          <w:tblHeader/>
        </w:trPr>
        <w:tc>
          <w:tcPr>
            <w:tcW w:w="12994" w:type="dxa"/>
            <w:gridSpan w:val="6"/>
            <w:shd w:val="clear" w:color="auto" w:fill="A6A6A6"/>
            <w:vAlign w:val="center"/>
          </w:tcPr>
          <w:p w14:paraId="5B2699C1" w14:textId="6AA413BF" w:rsidR="00DC2B73" w:rsidRPr="00787776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54B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MÓDULO 4</w:t>
            </w:r>
            <w:r w:rsidRPr="004A05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F92D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Planejamento para Preservação e Segurança</w:t>
            </w:r>
          </w:p>
        </w:tc>
      </w:tr>
      <w:tr w:rsidR="00DC2B73" w:rsidRPr="004A054B" w14:paraId="72EECFF6" w14:textId="77777777" w:rsidTr="004A054B">
        <w:trPr>
          <w:tblHeader/>
        </w:trPr>
        <w:tc>
          <w:tcPr>
            <w:tcW w:w="2184" w:type="dxa"/>
            <w:shd w:val="clear" w:color="auto" w:fill="auto"/>
            <w:vAlign w:val="center"/>
          </w:tcPr>
          <w:p w14:paraId="1B3EF376" w14:textId="0BD24ACA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0EA5BF" w14:textId="45EDFA7C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18/01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21F96CDA" w14:textId="389954EC" w:rsidR="00DC2B73" w:rsidRPr="00787776" w:rsidRDefault="00DC2B73" w:rsidP="00094FBE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Elementos Essenciais para Instalações Arquivísticas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14:paraId="78D1A036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FC4097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14:paraId="144695D5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2DDEA792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5F75CD64" w14:textId="2BFCCA23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23/01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5554E58" w14:textId="7A33029F" w:rsidR="00DC2B73" w:rsidRPr="00787776" w:rsidRDefault="00DC2B73" w:rsidP="007156C8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Elementos Essenciais para Instalações Arquivísticas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4AB57B6" w14:textId="121AC81B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6C50E7D6" w14:textId="5F60E276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47D0BC8F" w14:textId="77777777" w:rsidR="00DC2B73" w:rsidRPr="004A054B" w:rsidRDefault="00DC2B73" w:rsidP="00630D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73F7F6AC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51CF5BE9" w14:textId="1BE37AB5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25/01</w:t>
            </w:r>
          </w:p>
          <w:p w14:paraId="1B05EB9D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4D2CA413" w14:textId="2F525798" w:rsidR="00DC2B73" w:rsidRPr="004A054B" w:rsidRDefault="00DC2B73" w:rsidP="009474F7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Planejamento para preservação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449F5607" w14:textId="49A7E214" w:rsidR="00DC2B73" w:rsidRPr="004A054B" w:rsidRDefault="00DC2B73" w:rsidP="004140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5777">
              <w:rPr>
                <w:rFonts w:ascii="Arial" w:hAnsi="Arial" w:cs="Arial"/>
                <w:b/>
                <w:color w:val="FF6600"/>
                <w:sz w:val="22"/>
                <w:szCs w:val="22"/>
              </w:rPr>
              <w:t>RESENHA</w:t>
            </w:r>
          </w:p>
        </w:tc>
        <w:tc>
          <w:tcPr>
            <w:tcW w:w="1161" w:type="dxa"/>
            <w:shd w:val="clear" w:color="auto" w:fill="FFFFFF"/>
            <w:vAlign w:val="center"/>
          </w:tcPr>
          <w:p w14:paraId="2FB41E50" w14:textId="770F6F80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2BFBBFC0" w14:textId="30BF5688" w:rsidR="00DC2B73" w:rsidRPr="00E91AB3" w:rsidRDefault="00DC2B73" w:rsidP="00E91AB3">
            <w:pPr>
              <w:pStyle w:val="NormalWeb"/>
              <w:spacing w:after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</w:t>
            </w:r>
            <w:r w:rsidRPr="009A7B8F">
              <w:rPr>
                <w:rFonts w:ascii="Arial" w:hAnsi="Arial" w:cs="Arial"/>
                <w:color w:val="auto"/>
                <w:sz w:val="22"/>
                <w:szCs w:val="22"/>
              </w:rPr>
              <w:t>luência e capacidade de argumentação; coerência em relação ao conteúdo proposto e às referências indicadas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e leitura em sala.</w:t>
            </w:r>
          </w:p>
        </w:tc>
      </w:tr>
      <w:tr w:rsidR="00DC2B73" w:rsidRPr="004A054B" w14:paraId="6807498E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0A3ED8EE" w14:textId="00E72B01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30/01</w:t>
            </w:r>
          </w:p>
          <w:p w14:paraId="2814DF28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43C1B9F4" w14:textId="75CB0071" w:rsidR="00DC2B73" w:rsidRPr="004A054B" w:rsidRDefault="00DC2B73" w:rsidP="00710B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Planejamento para preservação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A0796DC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1033723B" w14:textId="3A840FDC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20B20219" w14:textId="04F728BB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40795F61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7A9DA992" w14:textId="3F697026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01/02</w:t>
            </w:r>
          </w:p>
          <w:p w14:paraId="0D7F2FD7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635B10DD" w14:textId="05392729" w:rsidR="00DC2B73" w:rsidRPr="004A054B" w:rsidRDefault="00DC2B73" w:rsidP="00094FBE">
            <w:pPr>
              <w:spacing w:line="251" w:lineRule="exact"/>
              <w:ind w:left="-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27AD">
              <w:rPr>
                <w:rFonts w:ascii="Arial" w:hAnsi="Arial" w:cs="Arial"/>
                <w:sz w:val="22"/>
                <w:szCs w:val="22"/>
                <w:lang w:val="en-US"/>
              </w:rPr>
              <w:t>Conserv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ação Preventiva em Arquivos, Bibliotecas e Museus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37A2CC3F" w14:textId="77777777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7B825E2E" w14:textId="6A9D52BE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53640DFC" w14:textId="307C251B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516B9F1D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0B4CD61F" w14:textId="4B0030C8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06/02</w:t>
            </w:r>
          </w:p>
          <w:p w14:paraId="1DBF1A7C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4767DBDE" w14:textId="17E09391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  <w:lang w:val="en-US" w:bidi="pt-PT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Apresentação grupos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766A9ECC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735AFF6D" w14:textId="4F7F5A51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0505FA9A" w14:textId="393E7D6E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Fluência e capacidade criativa</w:t>
            </w:r>
            <w:r w:rsidRPr="009A7B8F">
              <w:rPr>
                <w:rFonts w:ascii="Arial" w:hAnsi="Arial" w:cs="Arial"/>
                <w:sz w:val="22"/>
                <w:szCs w:val="22"/>
              </w:rPr>
              <w:t>; coerência em relação ao conteúdo proposto</w:t>
            </w:r>
            <w:r>
              <w:rPr>
                <w:rFonts w:ascii="Arial" w:hAnsi="Arial" w:cs="Arial"/>
                <w:sz w:val="22"/>
                <w:szCs w:val="22"/>
              </w:rPr>
              <w:t xml:space="preserve"> e inovação.</w:t>
            </w:r>
          </w:p>
        </w:tc>
      </w:tr>
      <w:tr w:rsidR="00DC2B73" w:rsidRPr="004A054B" w14:paraId="7509D775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28C40C14" w14:textId="615C38D4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08/02</w:t>
            </w:r>
          </w:p>
          <w:p w14:paraId="04102E5D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80" w:type="dxa"/>
            <w:shd w:val="clear" w:color="auto" w:fill="FFFFFF"/>
            <w:vAlign w:val="center"/>
          </w:tcPr>
          <w:p w14:paraId="7BCF6A1E" w14:textId="7CC7CBC1" w:rsidR="00DC2B73" w:rsidRPr="000C276E" w:rsidDel="00D016AA" w:rsidRDefault="00DC2B73" w:rsidP="004A054B">
            <w:pPr>
              <w:jc w:val="both"/>
              <w:rPr>
                <w:rFonts w:ascii="Arial" w:hAnsi="Arial" w:cs="Arial"/>
                <w:color w:val="008000"/>
                <w:sz w:val="24"/>
                <w:szCs w:val="24"/>
                <w:lang w:val="en-US" w:bidi="pt-PT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Apresentação grupos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5F26F3E9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74682AF3" w14:textId="4D8EBDD8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</w:t>
            </w:r>
          </w:p>
        </w:tc>
        <w:tc>
          <w:tcPr>
            <w:tcW w:w="3027" w:type="dxa"/>
            <w:shd w:val="clear" w:color="auto" w:fill="FFFFFF"/>
            <w:vAlign w:val="center"/>
          </w:tcPr>
          <w:p w14:paraId="5B44AF67" w14:textId="67A11044" w:rsidR="00DC2B73" w:rsidRPr="004A054B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 a avaliação final, sortearemos dentre os quatro módulos, um tema para ser o tema da avaliação final.</w:t>
            </w:r>
          </w:p>
        </w:tc>
      </w:tr>
      <w:tr w:rsidR="00DC2B73" w:rsidRPr="004A054B" w14:paraId="313FB2C8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5E62E2B9" w14:textId="361274EB" w:rsidR="00DC2B73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13/02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12A0AFBF" w14:textId="5096D3F0" w:rsidR="00DC2B73" w:rsidRDefault="00DC2B73" w:rsidP="004A054B">
            <w:pPr>
              <w:jc w:val="both"/>
              <w:rPr>
                <w:rFonts w:ascii="Arial" w:hAnsi="Arial" w:cs="Arial"/>
                <w:color w:val="008000"/>
                <w:sz w:val="24"/>
                <w:szCs w:val="24"/>
                <w:lang w:val="en-US" w:bidi="pt-PT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Apresentação grupos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3982F260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6F992B5B" w14:textId="77777777" w:rsidR="00DC2B73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62214422" w14:textId="77777777" w:rsidR="00DC2B73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B73" w:rsidRPr="004A054B" w14:paraId="7A76AE87" w14:textId="77777777" w:rsidTr="004A054B">
        <w:trPr>
          <w:tblHeader/>
        </w:trPr>
        <w:tc>
          <w:tcPr>
            <w:tcW w:w="2184" w:type="dxa"/>
            <w:shd w:val="clear" w:color="auto" w:fill="FFFFFF"/>
            <w:vAlign w:val="center"/>
          </w:tcPr>
          <w:p w14:paraId="5E717D2E" w14:textId="7D1C2938" w:rsidR="00DC2B73" w:rsidRDefault="00DC2B73" w:rsidP="004A0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15/02</w:t>
            </w:r>
          </w:p>
        </w:tc>
        <w:tc>
          <w:tcPr>
            <w:tcW w:w="3880" w:type="dxa"/>
            <w:shd w:val="clear" w:color="auto" w:fill="FFFFFF"/>
            <w:vAlign w:val="center"/>
          </w:tcPr>
          <w:p w14:paraId="42DC40E0" w14:textId="4B6B47BB" w:rsidR="00DC2B73" w:rsidRDefault="00DC2B73" w:rsidP="004A054B">
            <w:pPr>
              <w:jc w:val="both"/>
              <w:rPr>
                <w:rFonts w:ascii="Arial" w:hAnsi="Arial" w:cs="Arial"/>
                <w:color w:val="008000"/>
                <w:sz w:val="24"/>
                <w:szCs w:val="24"/>
                <w:lang w:val="en-US" w:bidi="pt-PT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Apresentação grupos</w:t>
            </w:r>
          </w:p>
        </w:tc>
        <w:tc>
          <w:tcPr>
            <w:tcW w:w="2742" w:type="dxa"/>
            <w:gridSpan w:val="2"/>
            <w:shd w:val="clear" w:color="auto" w:fill="FFFFFF"/>
            <w:vAlign w:val="center"/>
          </w:tcPr>
          <w:p w14:paraId="16B1B22F" w14:textId="77777777" w:rsidR="00DC2B73" w:rsidRPr="004A054B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14:paraId="3A0D82A0" w14:textId="77777777" w:rsidR="00DC2B73" w:rsidRDefault="00DC2B73" w:rsidP="004A054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27" w:type="dxa"/>
            <w:shd w:val="clear" w:color="auto" w:fill="FFFFFF"/>
            <w:vAlign w:val="center"/>
          </w:tcPr>
          <w:p w14:paraId="33590DE4" w14:textId="77777777" w:rsidR="00DC2B73" w:rsidRDefault="00DC2B73" w:rsidP="004A05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4C6C63" w14:textId="0330ACAA" w:rsidR="00481BCA" w:rsidRPr="00B13A46" w:rsidRDefault="00481BCA" w:rsidP="00013E66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481BCA" w:rsidRPr="00B13A46" w:rsidSect="006D7CE2">
      <w:headerReference w:type="default" r:id="rId22"/>
      <w:footerReference w:type="default" r:id="rId23"/>
      <w:pgSz w:w="15840" w:h="12240" w:orient="landscape" w:code="1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4166" w14:textId="77777777" w:rsidR="00437ABF" w:rsidRDefault="00437ABF">
      <w:r>
        <w:separator/>
      </w:r>
    </w:p>
  </w:endnote>
  <w:endnote w:type="continuationSeparator" w:id="0">
    <w:p w14:paraId="1B1D7A6E" w14:textId="77777777" w:rsidR="00437ABF" w:rsidRDefault="00437ABF">
      <w:r>
        <w:continuationSeparator/>
      </w:r>
    </w:p>
  </w:endnote>
  <w:endnote w:type="continuationNotice" w:id="1">
    <w:p w14:paraId="5D4FF2B4" w14:textId="77777777" w:rsidR="00437ABF" w:rsidRDefault="00437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FB2D" w14:textId="6D78C8ED" w:rsidR="007156C8" w:rsidRPr="00A940BD" w:rsidRDefault="007156C8">
    <w:pPr>
      <w:pStyle w:val="Footer"/>
      <w:pBdr>
        <w:top w:val="single" w:sz="12" w:space="1" w:color="auto"/>
        <w:bottom w:val="single" w:sz="12" w:space="1" w:color="auto"/>
      </w:pBdr>
      <w:spacing w:before="120"/>
      <w:rPr>
        <w:rFonts w:ascii="Arial Narrow" w:hAnsi="Arial Narrow"/>
        <w:sz w:val="18"/>
        <w:szCs w:val="18"/>
      </w:rPr>
    </w:pPr>
    <w:r w:rsidRPr="00A940BD">
      <w:rPr>
        <w:rFonts w:ascii="Arial Narrow" w:hAnsi="Arial Narrow"/>
        <w:b/>
        <w:sz w:val="18"/>
        <w:szCs w:val="18"/>
      </w:rPr>
      <w:t>UnB/FCI</w:t>
    </w:r>
    <w:r w:rsidRPr="00A940BD">
      <w:rPr>
        <w:rFonts w:ascii="Arial Narrow" w:hAnsi="Arial Narrow"/>
        <w:sz w:val="18"/>
        <w:szCs w:val="18"/>
      </w:rPr>
      <w:t xml:space="preserve">, Edifício da Biblioteca Central (BCE), Entrada Leste, </w:t>
    </w:r>
    <w:r w:rsidRPr="00A940BD">
      <w:rPr>
        <w:rFonts w:ascii="Arial Narrow" w:hAnsi="Arial Narrow"/>
        <w:i/>
        <w:sz w:val="18"/>
        <w:szCs w:val="18"/>
      </w:rPr>
      <w:t xml:space="preserve">Campus </w:t>
    </w:r>
    <w:r w:rsidRPr="00A940BD">
      <w:rPr>
        <w:rFonts w:ascii="Arial Narrow" w:hAnsi="Arial Narrow"/>
        <w:sz w:val="18"/>
        <w:szCs w:val="18"/>
      </w:rPr>
      <w:t>Universitário Darcy Ribeiro, Asa Norte, Brasília, DF, 70910-900. Tel.: + 55 (61) 3</w:t>
    </w:r>
    <w:r>
      <w:rPr>
        <w:rFonts w:ascii="Arial Narrow" w:hAnsi="Arial Narrow"/>
        <w:sz w:val="18"/>
        <w:szCs w:val="18"/>
      </w:rPr>
      <w:t>1</w:t>
    </w:r>
    <w:r w:rsidRPr="00A940BD">
      <w:rPr>
        <w:rFonts w:ascii="Arial Narrow" w:hAnsi="Arial Narrow"/>
        <w:sz w:val="18"/>
        <w:szCs w:val="18"/>
      </w:rPr>
      <w:t>07-2</w:t>
    </w:r>
    <w:r>
      <w:rPr>
        <w:rFonts w:ascii="Arial Narrow" w:hAnsi="Arial Narrow"/>
        <w:sz w:val="18"/>
        <w:szCs w:val="18"/>
      </w:rPr>
      <w:t>608</w:t>
    </w:r>
    <w:r w:rsidRPr="00A940BD">
      <w:rPr>
        <w:rFonts w:ascii="Arial Narrow" w:hAnsi="Arial Narrow"/>
        <w:sz w:val="18"/>
        <w:szCs w:val="18"/>
      </w:rPr>
      <w:t xml:space="preserve"> –</w:t>
    </w:r>
    <w:r>
      <w:rPr>
        <w:rFonts w:ascii="Arial Narrow" w:hAnsi="Arial Narrow"/>
        <w:sz w:val="18"/>
        <w:szCs w:val="18"/>
      </w:rPr>
      <w:t xml:space="preserve"> </w:t>
    </w:r>
    <w:r w:rsidRPr="00A940BD">
      <w:rPr>
        <w:rFonts w:ascii="Arial Narrow" w:hAnsi="Arial Narrow"/>
        <w:sz w:val="18"/>
        <w:szCs w:val="18"/>
      </w:rPr>
      <w:t xml:space="preserve">E-mail: </w:t>
    </w:r>
    <w:r>
      <w:t>fci@unb.br</w:t>
    </w:r>
    <w:r w:rsidRPr="00A940BD">
      <w:rPr>
        <w:rFonts w:ascii="Arial Narrow" w:hAnsi="Arial Narrow"/>
        <w:sz w:val="18"/>
        <w:szCs w:val="18"/>
      </w:rPr>
      <w:t xml:space="preserve">  </w:t>
    </w:r>
    <w:r w:rsidRPr="00A940BD">
      <w:rPr>
        <w:rFonts w:ascii="Arial Narrow" w:hAnsi="Arial Narrow"/>
        <w:sz w:val="18"/>
        <w:szCs w:val="18"/>
      </w:rPr>
      <w:fldChar w:fldCharType="begin"/>
    </w:r>
    <w:r w:rsidRPr="00A940BD">
      <w:rPr>
        <w:rFonts w:ascii="Arial Narrow" w:hAnsi="Arial Narrow"/>
        <w:sz w:val="18"/>
        <w:szCs w:val="18"/>
      </w:rPr>
      <w:instrText xml:space="preserve"> DATE \@ "d/M/yyyy" </w:instrText>
    </w:r>
    <w:r w:rsidRPr="00A940BD">
      <w:rPr>
        <w:rFonts w:ascii="Arial Narrow" w:hAnsi="Arial Narrow"/>
        <w:sz w:val="18"/>
        <w:szCs w:val="18"/>
      </w:rPr>
      <w:fldChar w:fldCharType="separate"/>
    </w:r>
    <w:r w:rsidR="00C2006F">
      <w:rPr>
        <w:rFonts w:ascii="Arial Narrow" w:hAnsi="Arial Narrow"/>
        <w:noProof/>
        <w:sz w:val="18"/>
        <w:szCs w:val="18"/>
      </w:rPr>
      <w:t>25/5/2023</w:t>
    </w:r>
    <w:r w:rsidRPr="00A940BD">
      <w:rPr>
        <w:rFonts w:ascii="Arial Narrow" w:hAnsi="Arial Narrow"/>
        <w:sz w:val="18"/>
        <w:szCs w:val="18"/>
      </w:rPr>
      <w:fldChar w:fldCharType="end"/>
    </w:r>
    <w:r w:rsidRPr="00A940BD">
      <w:rPr>
        <w:rFonts w:ascii="Arial Narrow" w:hAnsi="Arial Narrow"/>
        <w:sz w:val="18"/>
        <w:szCs w:val="18"/>
      </w:rPr>
      <w:t xml:space="preserve">       </w:t>
    </w:r>
    <w:r w:rsidRPr="00A940BD">
      <w:rPr>
        <w:rFonts w:ascii="Arial Narrow" w:hAnsi="Arial Narrow"/>
        <w:sz w:val="18"/>
        <w:szCs w:val="18"/>
      </w:rPr>
      <w:fldChar w:fldCharType="begin"/>
    </w:r>
    <w:r w:rsidRPr="00A940BD">
      <w:rPr>
        <w:rFonts w:ascii="Arial Narrow" w:hAnsi="Arial Narrow"/>
        <w:sz w:val="18"/>
        <w:szCs w:val="18"/>
      </w:rPr>
      <w:instrText xml:space="preserve"> TIME \@ "h:mm am/pm" </w:instrText>
    </w:r>
    <w:r w:rsidRPr="00A940BD">
      <w:rPr>
        <w:rFonts w:ascii="Arial Narrow" w:hAnsi="Arial Narrow"/>
        <w:sz w:val="18"/>
        <w:szCs w:val="18"/>
      </w:rPr>
      <w:fldChar w:fldCharType="separate"/>
    </w:r>
    <w:r w:rsidR="00C2006F">
      <w:rPr>
        <w:rFonts w:ascii="Arial Narrow" w:hAnsi="Arial Narrow"/>
        <w:noProof/>
        <w:sz w:val="18"/>
        <w:szCs w:val="18"/>
      </w:rPr>
      <w:t>7:33 PM</w:t>
    </w:r>
    <w:r w:rsidRPr="00A940BD">
      <w:rPr>
        <w:rFonts w:ascii="Arial Narrow" w:hAnsi="Arial Narrow"/>
        <w:sz w:val="18"/>
        <w:szCs w:val="18"/>
      </w:rPr>
      <w:fldChar w:fldCharType="end"/>
    </w:r>
    <w:r w:rsidRPr="00573B21">
      <w:rPr>
        <w:rFonts w:ascii="Arial Narrow" w:hAnsi="Arial Narrow"/>
        <w:sz w:val="18"/>
        <w:szCs w:val="18"/>
      </w:rPr>
      <w:tab/>
      <w:t xml:space="preserve">- </w:t>
    </w:r>
    <w:r w:rsidRPr="00573B21">
      <w:rPr>
        <w:rFonts w:ascii="Arial Narrow" w:hAnsi="Arial Narrow"/>
        <w:sz w:val="18"/>
        <w:szCs w:val="18"/>
      </w:rPr>
      <w:fldChar w:fldCharType="begin"/>
    </w:r>
    <w:r w:rsidRPr="00573B21">
      <w:rPr>
        <w:rFonts w:ascii="Arial Narrow" w:hAnsi="Arial Narrow"/>
        <w:sz w:val="18"/>
        <w:szCs w:val="18"/>
      </w:rPr>
      <w:instrText xml:space="preserve"> PAGE </w:instrText>
    </w:r>
    <w:r w:rsidRPr="00573B21">
      <w:rPr>
        <w:rFonts w:ascii="Arial Narrow" w:hAnsi="Arial Narrow"/>
        <w:sz w:val="18"/>
        <w:szCs w:val="18"/>
      </w:rPr>
      <w:fldChar w:fldCharType="separate"/>
    </w:r>
    <w:r w:rsidR="00E81FC8">
      <w:rPr>
        <w:rFonts w:ascii="Arial Narrow" w:hAnsi="Arial Narrow"/>
        <w:noProof/>
        <w:sz w:val="18"/>
        <w:szCs w:val="18"/>
      </w:rPr>
      <w:t>11</w:t>
    </w:r>
    <w:r w:rsidRPr="00573B21">
      <w:rPr>
        <w:rFonts w:ascii="Arial Narrow" w:hAnsi="Arial Narrow"/>
        <w:sz w:val="18"/>
        <w:szCs w:val="18"/>
      </w:rPr>
      <w:fldChar w:fldCharType="end"/>
    </w:r>
    <w:r w:rsidRPr="00573B21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7EBC" w14:textId="77777777" w:rsidR="00437ABF" w:rsidRDefault="00437ABF">
      <w:r>
        <w:separator/>
      </w:r>
    </w:p>
  </w:footnote>
  <w:footnote w:type="continuationSeparator" w:id="0">
    <w:p w14:paraId="24A72180" w14:textId="77777777" w:rsidR="00437ABF" w:rsidRDefault="00437ABF">
      <w:r>
        <w:continuationSeparator/>
      </w:r>
    </w:p>
  </w:footnote>
  <w:footnote w:type="continuationNotice" w:id="1">
    <w:p w14:paraId="7FCAB48D" w14:textId="77777777" w:rsidR="00437ABF" w:rsidRDefault="00437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F5D2" w14:textId="6A4A0BB2" w:rsidR="007156C8" w:rsidRDefault="007156C8">
    <w:pPr>
      <w:pStyle w:val="Header"/>
      <w:tabs>
        <w:tab w:val="right" w:pos="9984"/>
      </w:tabs>
      <w:spacing w:line="180" w:lineRule="auto"/>
      <w:jc w:val="both"/>
      <w:rPr>
        <w:rFonts w:ascii="Arial Narrow" w:hAnsi="Arial Narrow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18B83DB" wp14:editId="604E1BBC">
              <wp:simplePos x="0" y="0"/>
              <wp:positionH relativeFrom="column">
                <wp:posOffset>-42545</wp:posOffset>
              </wp:positionH>
              <wp:positionV relativeFrom="paragraph">
                <wp:posOffset>0</wp:posOffset>
              </wp:positionV>
              <wp:extent cx="366395" cy="183515"/>
              <wp:effectExtent l="14605" t="19050" r="19050" b="16510"/>
              <wp:wrapNone/>
              <wp:docPr id="1" name="Forma Livre: Form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 flipV="1">
                        <a:off x="0" y="0"/>
                        <a:ext cx="366395" cy="1835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C951A" id="Forma Livre: Forma 5" o:spid="_x0000_s1026" style="position:absolute;margin-left:-3.35pt;margin-top:0;width:28.85pt;height:14.45pt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" o:allowincell="f" path="m,nfc11929,,21600,9670,21600,21600em,nsc11929,,21600,9670,21600,21600l,21600,,xe" fillcolor="blue" strokecolor="white" strokeweight="2pt">
              <v:path arrowok="t" o:extrusionok="f" o:connecttype="custom" o:connectlocs="0,0;366395,183515;0,183515" o:connectangles="0,0,0"/>
            </v:shape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F8AD776" wp14:editId="53DB444C">
              <wp:simplePos x="0" y="0"/>
              <wp:positionH relativeFrom="column">
                <wp:posOffset>323215</wp:posOffset>
              </wp:positionH>
              <wp:positionV relativeFrom="paragraph">
                <wp:posOffset>0</wp:posOffset>
              </wp:positionV>
              <wp:extent cx="366395" cy="183515"/>
              <wp:effectExtent l="18415" t="19050" r="15240" b="16510"/>
              <wp:wrapNone/>
              <wp:docPr id="2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366395" cy="183515"/>
                      </a:xfrm>
                      <a:custGeom>
                        <a:avLst/>
                        <a:gdLst>
                          <a:gd name="G0" fmla="+- 0 0 0"/>
                          <a:gd name="G1" fmla="+- 21600 0 0"/>
                          <a:gd name="G2" fmla="+- 21600 0 0"/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  <a:gd name="T4" fmla="*/ 0 w 21600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</a:path>
                          <a:path w="21600" h="21600" stroke="0" extrusionOk="0">
                            <a:moveTo>
                              <a:pt x="0" y="0"/>
                            </a:moveTo>
                            <a:cubicBezTo>
                              <a:pt x="11929" y="0"/>
                              <a:pt x="21600" y="9670"/>
                              <a:pt x="21600" y="21600"/>
                            </a:cubicBez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0BD1BC" id="Forma Livre: Forma 4" o:spid="_x0000_s1026" style="position:absolute;margin-left:25.45pt;margin-top:0;width:28.85pt;height:14.4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" o:allowincell="f" path="m,nfc11929,,21600,9670,21600,21600em,nsc11929,,21600,9670,21600,21600l,21600,,xe" fillcolor="blue" strokecolor="white" strokeweight="2pt">
              <v:path arrowok="t" o:extrusionok="f" o:connecttype="custom" o:connectlocs="0,0;366395,183515;0,183515" o:connectangles="0,0,0"/>
            </v:shape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8C5B2E" wp14:editId="6468AF6C">
              <wp:simplePos x="0" y="0"/>
              <wp:positionH relativeFrom="column">
                <wp:posOffset>-42545</wp:posOffset>
              </wp:positionH>
              <wp:positionV relativeFrom="paragraph">
                <wp:posOffset>0</wp:posOffset>
              </wp:positionV>
              <wp:extent cx="732155" cy="366395"/>
              <wp:effectExtent l="33655" t="28575" r="34290" b="3365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155" cy="36639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508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B36E9" id="Retângulo 3" o:spid="_x0000_s1026" style="position:absolute;margin-left:-3.35pt;margin-top:0;width:57.65pt;height:2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" o:allowincell="f" fillcolor="green" strokecolor="white" strokeweight="4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066489C" wp14:editId="3EFC35DB">
              <wp:simplePos x="0" y="0"/>
              <wp:positionH relativeFrom="column">
                <wp:posOffset>323215</wp:posOffset>
              </wp:positionH>
              <wp:positionV relativeFrom="paragraph">
                <wp:posOffset>0</wp:posOffset>
              </wp:positionV>
              <wp:extent cx="635" cy="366395"/>
              <wp:effectExtent l="18415" t="19050" r="19050" b="14605"/>
              <wp:wrapNone/>
              <wp:docPr id="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6639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CB347" id="Conector reto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0" to="25.5pt,2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" o:allowincell="f" strokecolor="white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b/>
      </w:rPr>
      <w:t xml:space="preserve">22222222        </w:t>
    </w:r>
    <w:r>
      <w:rPr>
        <w:rFonts w:ascii="Arial Narrow" w:hAnsi="Arial Narrow"/>
      </w:rPr>
      <w:t>UNIVERSIDADE DE BRASÍLIA (UnB)</w:t>
    </w:r>
  </w:p>
  <w:p w14:paraId="6B384E2E" w14:textId="2FE66213" w:rsidR="007156C8" w:rsidRDefault="007156C8" w:rsidP="00006170">
    <w:pPr>
      <w:pStyle w:val="Header"/>
      <w:spacing w:line="180" w:lineRule="auto"/>
      <w:jc w:val="both"/>
      <w:rPr>
        <w:rFonts w:ascii="Arial Narrow" w:hAnsi="Arial Narrow"/>
      </w:rPr>
    </w:pPr>
    <w:r>
      <w:rPr>
        <w:rFonts w:ascii="Arial Narrow" w:hAnsi="Arial Narrow"/>
      </w:rPr>
      <w:t xml:space="preserve">                           Faculdade de Ciência da Informação (FCI)</w:t>
    </w:r>
  </w:p>
  <w:p w14:paraId="6A1C3332" w14:textId="44EA9A23" w:rsidR="007156C8" w:rsidRDefault="007156C8">
    <w:pPr>
      <w:spacing w:line="180" w:lineRule="auto"/>
      <w:jc w:val="both"/>
      <w:rPr>
        <w:rFonts w:ascii="Arial Narrow" w:hAnsi="Arial Narrow"/>
      </w:rPr>
    </w:pPr>
    <w:r>
      <w:rPr>
        <w:rFonts w:ascii="Arial Narrow" w:hAnsi="Arial Narrow"/>
      </w:rPr>
      <w:tab/>
      <w:t xml:space="preserve">           Curso de Arquivologia</w:t>
    </w:r>
  </w:p>
  <w:p w14:paraId="56E4E200" w14:textId="77777777" w:rsidR="007156C8" w:rsidRDefault="00437ABF">
    <w:pPr>
      <w:spacing w:line="180" w:lineRule="auto"/>
      <w:jc w:val="both"/>
      <w:rPr>
        <w:rFonts w:ascii="Arial Narrow" w:hAnsi="Arial Narrow"/>
      </w:rPr>
    </w:pPr>
    <w:r>
      <w:rPr>
        <w:rFonts w:ascii="Arial Narrow" w:hAnsi="Arial Narrow"/>
        <w:noProof/>
      </w:rPr>
      <w:pict w14:anchorId="6CAADA56">
        <v:rect id="_x0000_i1025" alt="" style="width:468pt;height:.05pt;mso-width-percent:0;mso-height-percent:0;mso-width-percent:0;mso-height-percent:0" o:hralign="center" o:hrstd="t" o:hr="t" fillcolor="gray" stroked="f"/>
      </w:pict>
    </w:r>
  </w:p>
  <w:p w14:paraId="25BEF5DD" w14:textId="77777777" w:rsidR="007156C8" w:rsidRDefault="007156C8">
    <w:pPr>
      <w:spacing w:line="180" w:lineRule="auto"/>
      <w:jc w:val="both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358"/>
    <w:multiLevelType w:val="multilevel"/>
    <w:tmpl w:val="8628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74331"/>
    <w:multiLevelType w:val="multilevel"/>
    <w:tmpl w:val="A7C23554"/>
    <w:lvl w:ilvl="0">
      <w:start w:val="1"/>
      <w:numFmt w:val="decimal"/>
      <w:lvlText w:val="%1"/>
      <w:lvlJc w:val="left"/>
      <w:pPr>
        <w:ind w:left="928" w:hanging="70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761" w:hanging="70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81" w:hanging="7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02" w:hanging="7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23" w:hanging="7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43" w:hanging="7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64" w:hanging="7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5" w:hanging="709"/>
      </w:pPr>
      <w:rPr>
        <w:rFonts w:hint="default"/>
        <w:lang w:val="pt-PT" w:eastAsia="pt-PT" w:bidi="pt-PT"/>
      </w:rPr>
    </w:lvl>
  </w:abstractNum>
  <w:abstractNum w:abstractNumId="2" w15:restartNumberingAfterBreak="0">
    <w:nsid w:val="303941EA"/>
    <w:multiLevelType w:val="hybridMultilevel"/>
    <w:tmpl w:val="BD18E3EA"/>
    <w:lvl w:ilvl="0" w:tplc="CCFC82C4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2"/>
        <w:szCs w:val="22"/>
        <w:lang w:val="pt-PT" w:eastAsia="pt-PT" w:bidi="pt-PT"/>
      </w:rPr>
    </w:lvl>
    <w:lvl w:ilvl="1" w:tplc="2CC26D8A">
      <w:numFmt w:val="bullet"/>
      <w:lvlText w:val="•"/>
      <w:lvlJc w:val="left"/>
      <w:pPr>
        <w:ind w:left="1858" w:hanging="348"/>
      </w:pPr>
      <w:rPr>
        <w:rFonts w:hint="default"/>
        <w:lang w:val="pt-PT" w:eastAsia="pt-PT" w:bidi="pt-PT"/>
      </w:rPr>
    </w:lvl>
    <w:lvl w:ilvl="2" w:tplc="C6E84D0A">
      <w:numFmt w:val="bullet"/>
      <w:lvlText w:val="•"/>
      <w:lvlJc w:val="left"/>
      <w:pPr>
        <w:ind w:left="2777" w:hanging="348"/>
      </w:pPr>
      <w:rPr>
        <w:rFonts w:hint="default"/>
        <w:lang w:val="pt-PT" w:eastAsia="pt-PT" w:bidi="pt-PT"/>
      </w:rPr>
    </w:lvl>
    <w:lvl w:ilvl="3" w:tplc="DBD05A28">
      <w:numFmt w:val="bullet"/>
      <w:lvlText w:val="•"/>
      <w:lvlJc w:val="left"/>
      <w:pPr>
        <w:ind w:left="3695" w:hanging="348"/>
      </w:pPr>
      <w:rPr>
        <w:rFonts w:hint="default"/>
        <w:lang w:val="pt-PT" w:eastAsia="pt-PT" w:bidi="pt-PT"/>
      </w:rPr>
    </w:lvl>
    <w:lvl w:ilvl="4" w:tplc="032853D2">
      <w:numFmt w:val="bullet"/>
      <w:lvlText w:val="•"/>
      <w:lvlJc w:val="left"/>
      <w:pPr>
        <w:ind w:left="4614" w:hanging="348"/>
      </w:pPr>
      <w:rPr>
        <w:rFonts w:hint="default"/>
        <w:lang w:val="pt-PT" w:eastAsia="pt-PT" w:bidi="pt-PT"/>
      </w:rPr>
    </w:lvl>
    <w:lvl w:ilvl="5" w:tplc="011A84EE">
      <w:numFmt w:val="bullet"/>
      <w:lvlText w:val="•"/>
      <w:lvlJc w:val="left"/>
      <w:pPr>
        <w:ind w:left="5533" w:hanging="348"/>
      </w:pPr>
      <w:rPr>
        <w:rFonts w:hint="default"/>
        <w:lang w:val="pt-PT" w:eastAsia="pt-PT" w:bidi="pt-PT"/>
      </w:rPr>
    </w:lvl>
    <w:lvl w:ilvl="6" w:tplc="1C52E428">
      <w:numFmt w:val="bullet"/>
      <w:lvlText w:val="•"/>
      <w:lvlJc w:val="left"/>
      <w:pPr>
        <w:ind w:left="6451" w:hanging="348"/>
      </w:pPr>
      <w:rPr>
        <w:rFonts w:hint="default"/>
        <w:lang w:val="pt-PT" w:eastAsia="pt-PT" w:bidi="pt-PT"/>
      </w:rPr>
    </w:lvl>
    <w:lvl w:ilvl="7" w:tplc="76EA4C84">
      <w:numFmt w:val="bullet"/>
      <w:lvlText w:val="•"/>
      <w:lvlJc w:val="left"/>
      <w:pPr>
        <w:ind w:left="7370" w:hanging="348"/>
      </w:pPr>
      <w:rPr>
        <w:rFonts w:hint="default"/>
        <w:lang w:val="pt-PT" w:eastAsia="pt-PT" w:bidi="pt-PT"/>
      </w:rPr>
    </w:lvl>
    <w:lvl w:ilvl="8" w:tplc="F6441A94">
      <w:numFmt w:val="bullet"/>
      <w:lvlText w:val="•"/>
      <w:lvlJc w:val="left"/>
      <w:pPr>
        <w:ind w:left="8289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31B402BA"/>
    <w:multiLevelType w:val="hybridMultilevel"/>
    <w:tmpl w:val="6F0EDDB6"/>
    <w:lvl w:ilvl="0" w:tplc="25C08D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9030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C448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9E4A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C23D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A499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FA06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8E22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38FE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1B774C6"/>
    <w:multiLevelType w:val="hybridMultilevel"/>
    <w:tmpl w:val="41665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0BBD"/>
    <w:multiLevelType w:val="hybridMultilevel"/>
    <w:tmpl w:val="16B8D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863B9"/>
    <w:multiLevelType w:val="hybridMultilevel"/>
    <w:tmpl w:val="E8743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E5F06"/>
    <w:multiLevelType w:val="multilevel"/>
    <w:tmpl w:val="558C3020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73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29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86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9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56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3" w:hanging="332"/>
      </w:pPr>
      <w:rPr>
        <w:rFonts w:hint="default"/>
        <w:lang w:val="pt-PT" w:eastAsia="pt-PT" w:bidi="pt-PT"/>
      </w:rPr>
    </w:lvl>
  </w:abstractNum>
  <w:abstractNum w:abstractNumId="8" w15:restartNumberingAfterBreak="0">
    <w:nsid w:val="5D930BC0"/>
    <w:multiLevelType w:val="multilevel"/>
    <w:tmpl w:val="0D46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06DF5"/>
    <w:multiLevelType w:val="hybridMultilevel"/>
    <w:tmpl w:val="62C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F5581"/>
    <w:multiLevelType w:val="hybridMultilevel"/>
    <w:tmpl w:val="0A1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E0115"/>
    <w:multiLevelType w:val="hybridMultilevel"/>
    <w:tmpl w:val="E4A64CCE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02FC4"/>
    <w:multiLevelType w:val="multilevel"/>
    <w:tmpl w:val="80B6627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73" w:hanging="3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29" w:hanging="3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86" w:hanging="3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3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9" w:hanging="3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56" w:hanging="3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3" w:hanging="332"/>
      </w:pPr>
      <w:rPr>
        <w:rFonts w:hint="default"/>
        <w:lang w:val="pt-PT" w:eastAsia="pt-PT" w:bidi="pt-PT"/>
      </w:rPr>
    </w:lvl>
  </w:abstractNum>
  <w:abstractNum w:abstractNumId="13" w15:restartNumberingAfterBreak="0">
    <w:nsid w:val="78825805"/>
    <w:multiLevelType w:val="multilevel"/>
    <w:tmpl w:val="F888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D49D3"/>
    <w:multiLevelType w:val="hybridMultilevel"/>
    <w:tmpl w:val="FDDA194C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A123D"/>
    <w:multiLevelType w:val="hybridMultilevel"/>
    <w:tmpl w:val="8E7C9DD6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0256">
    <w:abstractNumId w:val="5"/>
  </w:num>
  <w:num w:numId="2" w16cid:durableId="1446851306">
    <w:abstractNumId w:val="15"/>
  </w:num>
  <w:num w:numId="3" w16cid:durableId="24794867">
    <w:abstractNumId w:val="14"/>
  </w:num>
  <w:num w:numId="4" w16cid:durableId="2136217025">
    <w:abstractNumId w:val="11"/>
  </w:num>
  <w:num w:numId="5" w16cid:durableId="915936528">
    <w:abstractNumId w:val="2"/>
  </w:num>
  <w:num w:numId="6" w16cid:durableId="934746647">
    <w:abstractNumId w:val="1"/>
  </w:num>
  <w:num w:numId="7" w16cid:durableId="1136989607">
    <w:abstractNumId w:val="7"/>
  </w:num>
  <w:num w:numId="8" w16cid:durableId="496044086">
    <w:abstractNumId w:val="12"/>
  </w:num>
  <w:num w:numId="9" w16cid:durableId="1039284125">
    <w:abstractNumId w:val="3"/>
  </w:num>
  <w:num w:numId="10" w16cid:durableId="1126970682">
    <w:abstractNumId w:val="6"/>
  </w:num>
  <w:num w:numId="11" w16cid:durableId="2034304063">
    <w:abstractNumId w:val="4"/>
  </w:num>
  <w:num w:numId="12" w16cid:durableId="1330332766">
    <w:abstractNumId w:val="8"/>
  </w:num>
  <w:num w:numId="13" w16cid:durableId="1251041858">
    <w:abstractNumId w:val="9"/>
  </w:num>
  <w:num w:numId="14" w16cid:durableId="1514801502">
    <w:abstractNumId w:val="10"/>
  </w:num>
  <w:num w:numId="15" w16cid:durableId="363292169">
    <w:abstractNumId w:val="13"/>
  </w:num>
  <w:num w:numId="16" w16cid:durableId="18934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53"/>
    <w:rsid w:val="00006170"/>
    <w:rsid w:val="00006A7E"/>
    <w:rsid w:val="00006C74"/>
    <w:rsid w:val="000106C0"/>
    <w:rsid w:val="00013619"/>
    <w:rsid w:val="00013E66"/>
    <w:rsid w:val="00017650"/>
    <w:rsid w:val="000228ED"/>
    <w:rsid w:val="00023838"/>
    <w:rsid w:val="00030DEA"/>
    <w:rsid w:val="00041E09"/>
    <w:rsid w:val="00055929"/>
    <w:rsid w:val="00060F2F"/>
    <w:rsid w:val="00064293"/>
    <w:rsid w:val="00074BBB"/>
    <w:rsid w:val="00077A38"/>
    <w:rsid w:val="0008589B"/>
    <w:rsid w:val="0008623A"/>
    <w:rsid w:val="00094E6D"/>
    <w:rsid w:val="00094FBE"/>
    <w:rsid w:val="0009518E"/>
    <w:rsid w:val="00097F15"/>
    <w:rsid w:val="000B2DED"/>
    <w:rsid w:val="000B67E6"/>
    <w:rsid w:val="000C276E"/>
    <w:rsid w:val="000D5BCF"/>
    <w:rsid w:val="000E482C"/>
    <w:rsid w:val="000F6E61"/>
    <w:rsid w:val="00100B52"/>
    <w:rsid w:val="0010298F"/>
    <w:rsid w:val="001155B3"/>
    <w:rsid w:val="00116F6F"/>
    <w:rsid w:val="00120465"/>
    <w:rsid w:val="00124743"/>
    <w:rsid w:val="00126D5D"/>
    <w:rsid w:val="00160344"/>
    <w:rsid w:val="001700F3"/>
    <w:rsid w:val="0018131F"/>
    <w:rsid w:val="001819B0"/>
    <w:rsid w:val="001906E0"/>
    <w:rsid w:val="001A7F93"/>
    <w:rsid w:val="001B07E7"/>
    <w:rsid w:val="001C3F79"/>
    <w:rsid w:val="001C4C58"/>
    <w:rsid w:val="001C6EA1"/>
    <w:rsid w:val="001D00BB"/>
    <w:rsid w:val="001D2801"/>
    <w:rsid w:val="001D2BE8"/>
    <w:rsid w:val="001D6400"/>
    <w:rsid w:val="001E0F50"/>
    <w:rsid w:val="001E1123"/>
    <w:rsid w:val="001E1810"/>
    <w:rsid w:val="001F22B8"/>
    <w:rsid w:val="001F3CFA"/>
    <w:rsid w:val="001F45FB"/>
    <w:rsid w:val="001F4904"/>
    <w:rsid w:val="0020098C"/>
    <w:rsid w:val="00204424"/>
    <w:rsid w:val="00204D66"/>
    <w:rsid w:val="00210A65"/>
    <w:rsid w:val="0021278A"/>
    <w:rsid w:val="00213E9E"/>
    <w:rsid w:val="00215435"/>
    <w:rsid w:val="00226A94"/>
    <w:rsid w:val="002273FE"/>
    <w:rsid w:val="0024435D"/>
    <w:rsid w:val="00251F03"/>
    <w:rsid w:val="00254295"/>
    <w:rsid w:val="00260E34"/>
    <w:rsid w:val="00262CD4"/>
    <w:rsid w:val="002630C6"/>
    <w:rsid w:val="00263484"/>
    <w:rsid w:val="00263754"/>
    <w:rsid w:val="00280C6F"/>
    <w:rsid w:val="0028494D"/>
    <w:rsid w:val="00295248"/>
    <w:rsid w:val="002A1E68"/>
    <w:rsid w:val="002A2235"/>
    <w:rsid w:val="002B1F7A"/>
    <w:rsid w:val="002B570E"/>
    <w:rsid w:val="002B7EFE"/>
    <w:rsid w:val="002D629F"/>
    <w:rsid w:val="003114CD"/>
    <w:rsid w:val="00312EFF"/>
    <w:rsid w:val="00314DA5"/>
    <w:rsid w:val="00323CE4"/>
    <w:rsid w:val="0032609F"/>
    <w:rsid w:val="003263D9"/>
    <w:rsid w:val="0032679B"/>
    <w:rsid w:val="0032787B"/>
    <w:rsid w:val="00330CF0"/>
    <w:rsid w:val="0033327C"/>
    <w:rsid w:val="0034081F"/>
    <w:rsid w:val="00340AC6"/>
    <w:rsid w:val="00340CA6"/>
    <w:rsid w:val="00353F76"/>
    <w:rsid w:val="00360BAD"/>
    <w:rsid w:val="00361A90"/>
    <w:rsid w:val="00364427"/>
    <w:rsid w:val="003670FD"/>
    <w:rsid w:val="00374A3A"/>
    <w:rsid w:val="0039378A"/>
    <w:rsid w:val="00394A3B"/>
    <w:rsid w:val="003A317B"/>
    <w:rsid w:val="003A4339"/>
    <w:rsid w:val="003C1447"/>
    <w:rsid w:val="003C7A1B"/>
    <w:rsid w:val="003D3B4C"/>
    <w:rsid w:val="003E5943"/>
    <w:rsid w:val="003E7CDA"/>
    <w:rsid w:val="003F73B1"/>
    <w:rsid w:val="00401AA2"/>
    <w:rsid w:val="00411A13"/>
    <w:rsid w:val="00414083"/>
    <w:rsid w:val="00420AC8"/>
    <w:rsid w:val="00420D93"/>
    <w:rsid w:val="004253A1"/>
    <w:rsid w:val="00433379"/>
    <w:rsid w:val="00435E5A"/>
    <w:rsid w:val="00437ABF"/>
    <w:rsid w:val="00442001"/>
    <w:rsid w:val="0044532F"/>
    <w:rsid w:val="00454CD3"/>
    <w:rsid w:val="00454E20"/>
    <w:rsid w:val="0048071E"/>
    <w:rsid w:val="0048074B"/>
    <w:rsid w:val="00481BCA"/>
    <w:rsid w:val="00497A89"/>
    <w:rsid w:val="004A054B"/>
    <w:rsid w:val="004A23CD"/>
    <w:rsid w:val="004A31C0"/>
    <w:rsid w:val="004A4DC5"/>
    <w:rsid w:val="004B023C"/>
    <w:rsid w:val="004B31DC"/>
    <w:rsid w:val="004B4D46"/>
    <w:rsid w:val="004E47BE"/>
    <w:rsid w:val="004E4F06"/>
    <w:rsid w:val="004F0108"/>
    <w:rsid w:val="004F2476"/>
    <w:rsid w:val="00500AA0"/>
    <w:rsid w:val="00500E6D"/>
    <w:rsid w:val="005020B2"/>
    <w:rsid w:val="00503636"/>
    <w:rsid w:val="00504D22"/>
    <w:rsid w:val="00504EE2"/>
    <w:rsid w:val="00511328"/>
    <w:rsid w:val="00512D5A"/>
    <w:rsid w:val="005140B3"/>
    <w:rsid w:val="00514BF9"/>
    <w:rsid w:val="00516DE8"/>
    <w:rsid w:val="00524936"/>
    <w:rsid w:val="00526AC4"/>
    <w:rsid w:val="00533DBB"/>
    <w:rsid w:val="00535FAB"/>
    <w:rsid w:val="005400E7"/>
    <w:rsid w:val="00545827"/>
    <w:rsid w:val="00552E34"/>
    <w:rsid w:val="0055352D"/>
    <w:rsid w:val="0056652B"/>
    <w:rsid w:val="00572635"/>
    <w:rsid w:val="005728E3"/>
    <w:rsid w:val="00585926"/>
    <w:rsid w:val="005B5548"/>
    <w:rsid w:val="005C27AD"/>
    <w:rsid w:val="005C2BF5"/>
    <w:rsid w:val="005C6A97"/>
    <w:rsid w:val="005D0882"/>
    <w:rsid w:val="005D1730"/>
    <w:rsid w:val="005D31C2"/>
    <w:rsid w:val="005E34ED"/>
    <w:rsid w:val="005E4F20"/>
    <w:rsid w:val="005F1AA0"/>
    <w:rsid w:val="005F4E0B"/>
    <w:rsid w:val="005F6519"/>
    <w:rsid w:val="0060025A"/>
    <w:rsid w:val="00603358"/>
    <w:rsid w:val="00611A2C"/>
    <w:rsid w:val="00614C99"/>
    <w:rsid w:val="006176B5"/>
    <w:rsid w:val="00620AE1"/>
    <w:rsid w:val="00623C6A"/>
    <w:rsid w:val="006258DE"/>
    <w:rsid w:val="00626A9A"/>
    <w:rsid w:val="00630D1F"/>
    <w:rsid w:val="00631EA6"/>
    <w:rsid w:val="00632668"/>
    <w:rsid w:val="00634169"/>
    <w:rsid w:val="00652DC2"/>
    <w:rsid w:val="006566F0"/>
    <w:rsid w:val="006666A8"/>
    <w:rsid w:val="006670C2"/>
    <w:rsid w:val="00670216"/>
    <w:rsid w:val="00680D96"/>
    <w:rsid w:val="00693086"/>
    <w:rsid w:val="00693DE1"/>
    <w:rsid w:val="006C2C4C"/>
    <w:rsid w:val="006C3216"/>
    <w:rsid w:val="006C67C8"/>
    <w:rsid w:val="006D3103"/>
    <w:rsid w:val="006D7CE2"/>
    <w:rsid w:val="006E7AB4"/>
    <w:rsid w:val="006F3A5D"/>
    <w:rsid w:val="006F603D"/>
    <w:rsid w:val="006F7B0A"/>
    <w:rsid w:val="00701EA3"/>
    <w:rsid w:val="007049B6"/>
    <w:rsid w:val="00710BDF"/>
    <w:rsid w:val="0071152B"/>
    <w:rsid w:val="007156C8"/>
    <w:rsid w:val="00721D0F"/>
    <w:rsid w:val="007226E5"/>
    <w:rsid w:val="007232C8"/>
    <w:rsid w:val="0072445F"/>
    <w:rsid w:val="007263BC"/>
    <w:rsid w:val="0072671C"/>
    <w:rsid w:val="00735777"/>
    <w:rsid w:val="00745832"/>
    <w:rsid w:val="0075421F"/>
    <w:rsid w:val="00754B3A"/>
    <w:rsid w:val="007705D0"/>
    <w:rsid w:val="00774D84"/>
    <w:rsid w:val="00777256"/>
    <w:rsid w:val="007875B6"/>
    <w:rsid w:val="00787776"/>
    <w:rsid w:val="007954CF"/>
    <w:rsid w:val="007963C8"/>
    <w:rsid w:val="00796EDD"/>
    <w:rsid w:val="007A38F6"/>
    <w:rsid w:val="007A51F8"/>
    <w:rsid w:val="007B272D"/>
    <w:rsid w:val="007B3CB5"/>
    <w:rsid w:val="007B4253"/>
    <w:rsid w:val="007B499B"/>
    <w:rsid w:val="007B663B"/>
    <w:rsid w:val="007B731F"/>
    <w:rsid w:val="007C28A0"/>
    <w:rsid w:val="007C58F5"/>
    <w:rsid w:val="007C78B4"/>
    <w:rsid w:val="007D2A1D"/>
    <w:rsid w:val="007E0D9B"/>
    <w:rsid w:val="007E2566"/>
    <w:rsid w:val="007F1412"/>
    <w:rsid w:val="007F4289"/>
    <w:rsid w:val="007F4793"/>
    <w:rsid w:val="007F55B6"/>
    <w:rsid w:val="008018C9"/>
    <w:rsid w:val="008038B5"/>
    <w:rsid w:val="00827063"/>
    <w:rsid w:val="00837624"/>
    <w:rsid w:val="00844404"/>
    <w:rsid w:val="00847213"/>
    <w:rsid w:val="00854F51"/>
    <w:rsid w:val="00855BDB"/>
    <w:rsid w:val="00877127"/>
    <w:rsid w:val="00892DC1"/>
    <w:rsid w:val="00893B94"/>
    <w:rsid w:val="00894594"/>
    <w:rsid w:val="008C0CED"/>
    <w:rsid w:val="008C290F"/>
    <w:rsid w:val="008C4F2F"/>
    <w:rsid w:val="008D0245"/>
    <w:rsid w:val="008D1D52"/>
    <w:rsid w:val="008D5E73"/>
    <w:rsid w:val="008E70E9"/>
    <w:rsid w:val="00905427"/>
    <w:rsid w:val="00915574"/>
    <w:rsid w:val="0092178A"/>
    <w:rsid w:val="00923829"/>
    <w:rsid w:val="0092525C"/>
    <w:rsid w:val="0093367F"/>
    <w:rsid w:val="00933846"/>
    <w:rsid w:val="009377F8"/>
    <w:rsid w:val="00941567"/>
    <w:rsid w:val="009430B9"/>
    <w:rsid w:val="009474F7"/>
    <w:rsid w:val="0095691F"/>
    <w:rsid w:val="00961888"/>
    <w:rsid w:val="009705BA"/>
    <w:rsid w:val="00973DD8"/>
    <w:rsid w:val="00983E99"/>
    <w:rsid w:val="00992035"/>
    <w:rsid w:val="00997E5A"/>
    <w:rsid w:val="009A7B8F"/>
    <w:rsid w:val="009B2CC7"/>
    <w:rsid w:val="009B3BD5"/>
    <w:rsid w:val="009B73E2"/>
    <w:rsid w:val="009C06CA"/>
    <w:rsid w:val="009C1D85"/>
    <w:rsid w:val="009C5849"/>
    <w:rsid w:val="009C754F"/>
    <w:rsid w:val="009D0359"/>
    <w:rsid w:val="009D4ABB"/>
    <w:rsid w:val="009E5208"/>
    <w:rsid w:val="009F0A3B"/>
    <w:rsid w:val="009F36F3"/>
    <w:rsid w:val="00A04282"/>
    <w:rsid w:val="00A04990"/>
    <w:rsid w:val="00A109A9"/>
    <w:rsid w:val="00A12852"/>
    <w:rsid w:val="00A20B0B"/>
    <w:rsid w:val="00A257F1"/>
    <w:rsid w:val="00A2640D"/>
    <w:rsid w:val="00A36235"/>
    <w:rsid w:val="00A46048"/>
    <w:rsid w:val="00A4650D"/>
    <w:rsid w:val="00A54507"/>
    <w:rsid w:val="00A54865"/>
    <w:rsid w:val="00A63814"/>
    <w:rsid w:val="00A742A4"/>
    <w:rsid w:val="00A74EB7"/>
    <w:rsid w:val="00A91CC0"/>
    <w:rsid w:val="00A927D7"/>
    <w:rsid w:val="00A9458B"/>
    <w:rsid w:val="00A95AB7"/>
    <w:rsid w:val="00AA1893"/>
    <w:rsid w:val="00AA1A6D"/>
    <w:rsid w:val="00AA3EEF"/>
    <w:rsid w:val="00AA4469"/>
    <w:rsid w:val="00AA64FD"/>
    <w:rsid w:val="00AA7734"/>
    <w:rsid w:val="00AB6265"/>
    <w:rsid w:val="00AD4432"/>
    <w:rsid w:val="00AD7842"/>
    <w:rsid w:val="00AE3E63"/>
    <w:rsid w:val="00AE6880"/>
    <w:rsid w:val="00AF1B22"/>
    <w:rsid w:val="00AF76AA"/>
    <w:rsid w:val="00AF7B15"/>
    <w:rsid w:val="00B022C4"/>
    <w:rsid w:val="00B13A46"/>
    <w:rsid w:val="00B14B90"/>
    <w:rsid w:val="00B17FCC"/>
    <w:rsid w:val="00B20A56"/>
    <w:rsid w:val="00B2282D"/>
    <w:rsid w:val="00B22854"/>
    <w:rsid w:val="00B335D0"/>
    <w:rsid w:val="00B36854"/>
    <w:rsid w:val="00B36A01"/>
    <w:rsid w:val="00B5025A"/>
    <w:rsid w:val="00B5334B"/>
    <w:rsid w:val="00B5597F"/>
    <w:rsid w:val="00B6191F"/>
    <w:rsid w:val="00B74F6F"/>
    <w:rsid w:val="00B7601E"/>
    <w:rsid w:val="00B82C32"/>
    <w:rsid w:val="00B90E9D"/>
    <w:rsid w:val="00BA6859"/>
    <w:rsid w:val="00BA6D32"/>
    <w:rsid w:val="00BB042D"/>
    <w:rsid w:val="00BD283B"/>
    <w:rsid w:val="00BD3BA3"/>
    <w:rsid w:val="00BD421F"/>
    <w:rsid w:val="00BD7BE1"/>
    <w:rsid w:val="00BE4B7B"/>
    <w:rsid w:val="00BE5C62"/>
    <w:rsid w:val="00BE74C5"/>
    <w:rsid w:val="00BF145A"/>
    <w:rsid w:val="00BF5032"/>
    <w:rsid w:val="00BF659A"/>
    <w:rsid w:val="00BF753E"/>
    <w:rsid w:val="00C00581"/>
    <w:rsid w:val="00C11D36"/>
    <w:rsid w:val="00C16251"/>
    <w:rsid w:val="00C163F5"/>
    <w:rsid w:val="00C169CE"/>
    <w:rsid w:val="00C2006F"/>
    <w:rsid w:val="00C210AE"/>
    <w:rsid w:val="00C21AB3"/>
    <w:rsid w:val="00C22207"/>
    <w:rsid w:val="00C3633E"/>
    <w:rsid w:val="00C504DC"/>
    <w:rsid w:val="00C54D06"/>
    <w:rsid w:val="00C762B9"/>
    <w:rsid w:val="00C8205C"/>
    <w:rsid w:val="00C934B6"/>
    <w:rsid w:val="00C93707"/>
    <w:rsid w:val="00C93C8F"/>
    <w:rsid w:val="00CA5A8F"/>
    <w:rsid w:val="00CB22D7"/>
    <w:rsid w:val="00CC1CCB"/>
    <w:rsid w:val="00CC4996"/>
    <w:rsid w:val="00CC675B"/>
    <w:rsid w:val="00CD2522"/>
    <w:rsid w:val="00CD2993"/>
    <w:rsid w:val="00CD2E0E"/>
    <w:rsid w:val="00CD3374"/>
    <w:rsid w:val="00CD5D2E"/>
    <w:rsid w:val="00CF16DD"/>
    <w:rsid w:val="00CF3AD5"/>
    <w:rsid w:val="00CF5F49"/>
    <w:rsid w:val="00D00464"/>
    <w:rsid w:val="00D02362"/>
    <w:rsid w:val="00D04E11"/>
    <w:rsid w:val="00D11CEE"/>
    <w:rsid w:val="00D1477F"/>
    <w:rsid w:val="00D1501B"/>
    <w:rsid w:val="00D15D22"/>
    <w:rsid w:val="00D2176B"/>
    <w:rsid w:val="00D226E3"/>
    <w:rsid w:val="00D269FD"/>
    <w:rsid w:val="00D275D9"/>
    <w:rsid w:val="00D31209"/>
    <w:rsid w:val="00D4075C"/>
    <w:rsid w:val="00D5219C"/>
    <w:rsid w:val="00D53A82"/>
    <w:rsid w:val="00D615AC"/>
    <w:rsid w:val="00D70A5C"/>
    <w:rsid w:val="00D730CD"/>
    <w:rsid w:val="00D81C0F"/>
    <w:rsid w:val="00D840C0"/>
    <w:rsid w:val="00D97C87"/>
    <w:rsid w:val="00DA2896"/>
    <w:rsid w:val="00DA69FC"/>
    <w:rsid w:val="00DB0B60"/>
    <w:rsid w:val="00DB2409"/>
    <w:rsid w:val="00DB5CFE"/>
    <w:rsid w:val="00DC2B73"/>
    <w:rsid w:val="00DC3D0B"/>
    <w:rsid w:val="00DC4B71"/>
    <w:rsid w:val="00DC6086"/>
    <w:rsid w:val="00DC76C4"/>
    <w:rsid w:val="00DD5488"/>
    <w:rsid w:val="00DE56EB"/>
    <w:rsid w:val="00DE5EEC"/>
    <w:rsid w:val="00DF6AEF"/>
    <w:rsid w:val="00DF7BF7"/>
    <w:rsid w:val="00E008D9"/>
    <w:rsid w:val="00E03156"/>
    <w:rsid w:val="00E03D3F"/>
    <w:rsid w:val="00E06A03"/>
    <w:rsid w:val="00E13543"/>
    <w:rsid w:val="00E14188"/>
    <w:rsid w:val="00E23AEB"/>
    <w:rsid w:val="00E249A1"/>
    <w:rsid w:val="00E27FD6"/>
    <w:rsid w:val="00E3045A"/>
    <w:rsid w:val="00E30E4F"/>
    <w:rsid w:val="00E336FB"/>
    <w:rsid w:val="00E33948"/>
    <w:rsid w:val="00E3627D"/>
    <w:rsid w:val="00E40AAE"/>
    <w:rsid w:val="00E47353"/>
    <w:rsid w:val="00E5142D"/>
    <w:rsid w:val="00E5365F"/>
    <w:rsid w:val="00E666E8"/>
    <w:rsid w:val="00E77821"/>
    <w:rsid w:val="00E80732"/>
    <w:rsid w:val="00E8084A"/>
    <w:rsid w:val="00E81195"/>
    <w:rsid w:val="00E81948"/>
    <w:rsid w:val="00E81FC8"/>
    <w:rsid w:val="00E901F5"/>
    <w:rsid w:val="00E91AB3"/>
    <w:rsid w:val="00E92B4E"/>
    <w:rsid w:val="00E932EB"/>
    <w:rsid w:val="00E937E5"/>
    <w:rsid w:val="00E95DCE"/>
    <w:rsid w:val="00E9784F"/>
    <w:rsid w:val="00EA5FDC"/>
    <w:rsid w:val="00EB19D7"/>
    <w:rsid w:val="00ED172D"/>
    <w:rsid w:val="00ED5249"/>
    <w:rsid w:val="00EE29D8"/>
    <w:rsid w:val="00EE49B2"/>
    <w:rsid w:val="00EE7970"/>
    <w:rsid w:val="00EF0AE3"/>
    <w:rsid w:val="00F00AA0"/>
    <w:rsid w:val="00F02264"/>
    <w:rsid w:val="00F03B6E"/>
    <w:rsid w:val="00F156C7"/>
    <w:rsid w:val="00F17740"/>
    <w:rsid w:val="00F26847"/>
    <w:rsid w:val="00F43E26"/>
    <w:rsid w:val="00F44549"/>
    <w:rsid w:val="00F44D9C"/>
    <w:rsid w:val="00F609F7"/>
    <w:rsid w:val="00F77DEB"/>
    <w:rsid w:val="00F8166D"/>
    <w:rsid w:val="00F823EE"/>
    <w:rsid w:val="00F82676"/>
    <w:rsid w:val="00F847D5"/>
    <w:rsid w:val="00F92D43"/>
    <w:rsid w:val="00F95658"/>
    <w:rsid w:val="00FA56D6"/>
    <w:rsid w:val="00FB04BD"/>
    <w:rsid w:val="00FB10F9"/>
    <w:rsid w:val="00FB57B8"/>
    <w:rsid w:val="00FC436E"/>
    <w:rsid w:val="00FD4167"/>
    <w:rsid w:val="00FD6972"/>
    <w:rsid w:val="00FF2D03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A7C2E6E"/>
  <w15:docId w15:val="{6A0AC963-8AE0-0943-98ED-930F868A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66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25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2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rsid w:val="007B425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7B42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B4253"/>
    <w:rPr>
      <w:color w:val="0000FF"/>
      <w:u w:val="single"/>
    </w:rPr>
  </w:style>
  <w:style w:type="paragraph" w:styleId="NormalWeb">
    <w:name w:val="Normal (Web)"/>
    <w:basedOn w:val="Normal"/>
    <w:rsid w:val="007B4253"/>
    <w:pPr>
      <w:spacing w:before="100" w:beforeAutospacing="1" w:after="100" w:afterAutospacing="1"/>
    </w:pPr>
    <w:rPr>
      <w:color w:val="463C09"/>
      <w:sz w:val="24"/>
      <w:szCs w:val="24"/>
    </w:rPr>
  </w:style>
  <w:style w:type="character" w:styleId="Strong">
    <w:name w:val="Strong"/>
    <w:qFormat/>
    <w:rsid w:val="007B4253"/>
    <w:rPr>
      <w:b/>
      <w:bCs/>
    </w:rPr>
  </w:style>
  <w:style w:type="paragraph" w:styleId="BodyText">
    <w:name w:val="Body Text"/>
    <w:basedOn w:val="Normal"/>
    <w:link w:val="BodyTextChar"/>
    <w:rsid w:val="007B42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2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sebibliografia">
    <w:name w:val="tese bibliografia"/>
    <w:basedOn w:val="Normal"/>
    <w:rsid w:val="007B4253"/>
    <w:pPr>
      <w:spacing w:after="120" w:line="360" w:lineRule="exact"/>
      <w:ind w:left="288" w:hanging="288"/>
      <w:jc w:val="both"/>
    </w:pPr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1"/>
    <w:qFormat/>
    <w:rsid w:val="007B4253"/>
    <w:pPr>
      <w:ind w:left="720"/>
      <w:contextualSpacing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6566F0"/>
    <w:pPr>
      <w:widowControl w:val="0"/>
      <w:autoSpaceDE w:val="0"/>
      <w:autoSpaceDN w:val="0"/>
      <w:ind w:left="220"/>
      <w:outlineLvl w:val="2"/>
    </w:pPr>
    <w:rPr>
      <w:b/>
      <w:bCs/>
      <w:sz w:val="22"/>
      <w:szCs w:val="22"/>
      <w:lang w:val="pt-PT" w:eastAsia="pt-PT" w:bidi="pt-PT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2E0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D7BE1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val="pt-PT" w:eastAsia="pt-PT" w:bidi="pt-PT"/>
    </w:rPr>
  </w:style>
  <w:style w:type="character" w:customStyle="1" w:styleId="Heading1Char">
    <w:name w:val="Heading 1 Char"/>
    <w:basedOn w:val="DefaultParagraphFont"/>
    <w:link w:val="Heading1"/>
    <w:uiPriority w:val="9"/>
    <w:rsid w:val="0066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F268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51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illianalvares.fci.unb.br/phocadownload/GIGCIC/EscribirAMano25052018.pdf" TargetMode="External"/><Relationship Id="rId18" Type="http://schemas.openxmlformats.org/officeDocument/2006/relationships/hyperlink" Target="http://lillianalvares.fci.unb.br/phocadownload/Conservacao/AspectosGerais/Evolucao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lillianalvares.fci.unb.br/phocadownload/Conservacao/AspectosGerais/Aula2N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6lT2cSIl9Ek" TargetMode="External"/><Relationship Id="rId17" Type="http://schemas.openxmlformats.org/officeDocument/2006/relationships/hyperlink" Target="http://portal.unesco.org/ci/en/ev.php-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library.wiley.com/doi/10.1111/1600-0498.12075" TargetMode="External"/><Relationship Id="rId20" Type="http://schemas.openxmlformats.org/officeDocument/2006/relationships/hyperlink" Target="http://lillianalvares.fci.unb.br/phocadownload/Conservacao/AspectosGerais/Aula2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146500047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ink.springer.com/article/10.1186/s40494-021-00611-3?utm_source=getftr&amp;utm_medium=getftr&amp;utm_campaign=getftr_pilo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lillianalvares.fci.unb.br/phocadownload/Conservacao/AspectosGerais/MemoriaMundo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positorio.ufsm.br/bitstream/handle/1/11709/Aredes_Diego_Rodrigues.pdf?sequence=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607C946BE51F4285409D316F7B3881" ma:contentTypeVersion="12" ma:contentTypeDescription="Crie um novo documento." ma:contentTypeScope="" ma:versionID="8e38554c37e8e7d1ab289fefd9304a43">
  <xsd:schema xmlns:xsd="http://www.w3.org/2001/XMLSchema" xmlns:xs="http://www.w3.org/2001/XMLSchema" xmlns:p="http://schemas.microsoft.com/office/2006/metadata/properties" xmlns:ns2="a91c6e46-5e14-47f3-be7a-f5b63ad6985b" xmlns:ns3="8db5c4e6-1405-4a5c-bebb-f4b38555453a" targetNamespace="http://schemas.microsoft.com/office/2006/metadata/properties" ma:root="true" ma:fieldsID="30247ae02488ea9d2669c4f9d8ae99b2" ns2:_="" ns3:_="">
    <xsd:import namespace="a91c6e46-5e14-47f3-be7a-f5b63ad6985b"/>
    <xsd:import namespace="8db5c4e6-1405-4a5c-bebb-f4b385554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c6e46-5e14-47f3-be7a-f5b63ad6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c4e6-1405-4a5c-bebb-f4b385554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54a3e6-c76f-4227-9812-87fd5d7f892c}" ma:internalName="TaxCatchAll" ma:showField="CatchAllData" ma:web="8db5c4e6-1405-4a5c-bebb-f4b385554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b5c4e6-1405-4a5c-bebb-f4b38555453a">
      <UserInfo>
        <DisplayName>Daniely de Oliveira Barbosa Sousa</DisplayName>
        <AccountId>28</AccountId>
        <AccountType/>
      </UserInfo>
    </SharedWithUsers>
    <lcf76f155ced4ddcb4097134ff3c332f xmlns="a91c6e46-5e14-47f3-be7a-f5b63ad6985b">
      <Terms xmlns="http://schemas.microsoft.com/office/infopath/2007/PartnerControls"/>
    </lcf76f155ced4ddcb4097134ff3c332f>
    <TaxCatchAll xmlns="8db5c4e6-1405-4a5c-bebb-f4b38555453a" xsi:nil="true"/>
  </documentManagement>
</p:properties>
</file>

<file path=customXml/itemProps1.xml><?xml version="1.0" encoding="utf-8"?>
<ds:datastoreItem xmlns:ds="http://schemas.openxmlformats.org/officeDocument/2006/customXml" ds:itemID="{06DD5C4E-F0FE-477E-9953-FFAFC8437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c6e46-5e14-47f3-be7a-f5b63ad6985b"/>
    <ds:schemaRef ds:uri="8db5c4e6-1405-4a5c-bebb-f4b385554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4699A-C5AF-E04C-8ED5-E6C9FE06F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A5D5B-3537-44F5-AC26-3993B3EC9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641E8-FA34-4F71-A520-F9DA33A1814A}">
  <ds:schemaRefs>
    <ds:schemaRef ds:uri="http://schemas.microsoft.com/office/2006/metadata/properties"/>
    <ds:schemaRef ds:uri="http://schemas.microsoft.com/office/infopath/2007/PartnerControls"/>
    <ds:schemaRef ds:uri="8db5c4e6-1405-4a5c-bebb-f4b38555453a"/>
    <ds:schemaRef ds:uri="a91c6e46-5e14-47f3-be7a-f5b63ad698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shirley Franco</cp:lastModifiedBy>
  <cp:revision>2</cp:revision>
  <cp:lastPrinted>2021-07-19T15:26:00Z</cp:lastPrinted>
  <dcterms:created xsi:type="dcterms:W3CDTF">2023-05-25T22:33:00Z</dcterms:created>
  <dcterms:modified xsi:type="dcterms:W3CDTF">2023-05-25T22:33:00Z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0x01010003607C946BE51F4285409D316F7B3881</vt:lpwstr>
  </property>
</Properties>
</file>